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7D3D" w14:textId="4BAACE8E" w:rsidR="00152108" w:rsidRPr="000D6E93" w:rsidRDefault="6E6F8452" w:rsidP="6E6F8452">
      <w:pPr>
        <w:jc w:val="center"/>
        <w:rPr>
          <w:rFonts w:ascii="Tahoma" w:hAnsi="Tahoma" w:cs="Tahoma"/>
          <w:b/>
          <w:bCs/>
        </w:rPr>
      </w:pPr>
      <w:r w:rsidRPr="0A02CCAD">
        <w:rPr>
          <w:rFonts w:ascii="Tahoma" w:hAnsi="Tahoma" w:cs="Tahoma"/>
          <w:b/>
          <w:bCs/>
        </w:rPr>
        <w:t>Unit Advancement Program (UAP) Agreement</w:t>
      </w:r>
    </w:p>
    <w:p w14:paraId="1CC319E2" w14:textId="41D065D0" w:rsidR="591E489A" w:rsidRDefault="591E489A" w:rsidP="0B520AAE">
      <w:pPr>
        <w:rPr>
          <w:rFonts w:ascii="Tahoma" w:hAnsi="Tahoma" w:cs="Tahoma"/>
          <w:b/>
          <w:bCs/>
        </w:rPr>
      </w:pPr>
      <w:r w:rsidRPr="78EDA02E">
        <w:rPr>
          <w:rFonts w:ascii="Tahoma" w:eastAsia="Tahoma" w:hAnsi="Tahoma" w:cs="Tahoma"/>
          <w:color w:val="333333"/>
        </w:rPr>
        <w:t xml:space="preserve">UAP is an accelerated program established for CEC Units to evaluate their current operational needs and provide support by adopting best practices and operational strategies to support long term growth and success. </w:t>
      </w:r>
    </w:p>
    <w:p w14:paraId="6173AE21" w14:textId="4A0BF7E7" w:rsidR="591E489A" w:rsidRDefault="591E489A" w:rsidP="591E489A">
      <w:pPr>
        <w:rPr>
          <w:rFonts w:ascii="Tahoma" w:hAnsi="Tahoma" w:cs="Tahoma"/>
          <w:b/>
          <w:bCs/>
        </w:rPr>
      </w:pPr>
      <w:r w:rsidRPr="0B520AAE">
        <w:rPr>
          <w:rFonts w:ascii="Tahoma" w:hAnsi="Tahoma" w:cs="Tahoma"/>
          <w:b/>
          <w:bCs/>
        </w:rPr>
        <w:t>Purpose:</w:t>
      </w:r>
    </w:p>
    <w:p w14:paraId="0D719C81" w14:textId="77F813E5" w:rsidR="00413F94" w:rsidRPr="000D6E93" w:rsidRDefault="000D6E93" w:rsidP="591E489A">
      <w:pPr>
        <w:rPr>
          <w:rFonts w:ascii="Tahoma" w:hAnsi="Tahoma" w:cs="Tahoma"/>
        </w:rPr>
      </w:pPr>
      <w:r w:rsidRPr="0B520AAE">
        <w:rPr>
          <w:rFonts w:ascii="Tahoma" w:hAnsi="Tahoma" w:cs="Tahoma"/>
        </w:rPr>
        <w:t xml:space="preserve">The purpose of this program is to </w:t>
      </w:r>
      <w:r w:rsidR="00817181" w:rsidRPr="0B520AAE">
        <w:rPr>
          <w:rFonts w:ascii="Tahoma" w:hAnsi="Tahoma" w:cs="Tahoma"/>
        </w:rPr>
        <w:t>provide concentrated support to individual Units of CEC focused on reaching critical benchmarks of success as outlined in the Unit Performance Matrix</w:t>
      </w:r>
      <w:r w:rsidR="00DB4F9D" w:rsidRPr="0B520AAE">
        <w:rPr>
          <w:rFonts w:ascii="Tahoma" w:hAnsi="Tahoma" w:cs="Tahoma"/>
        </w:rPr>
        <w:t xml:space="preserve">. </w:t>
      </w:r>
      <w:r w:rsidR="00DC752C" w:rsidRPr="0B520AAE">
        <w:rPr>
          <w:rFonts w:ascii="Tahoma" w:hAnsi="Tahoma" w:cs="Tahoma"/>
        </w:rPr>
        <w:t>This program is intended to support</w:t>
      </w:r>
      <w:r w:rsidR="00272171" w:rsidRPr="0B520AAE">
        <w:rPr>
          <w:rFonts w:ascii="Tahoma" w:hAnsi="Tahoma" w:cs="Tahoma"/>
        </w:rPr>
        <w:t xml:space="preserve"> items related to all Unit operations and practices including, but not limited to</w:t>
      </w:r>
      <w:r w:rsidR="00756317" w:rsidRPr="0B520AAE">
        <w:rPr>
          <w:rFonts w:ascii="Tahoma" w:hAnsi="Tahoma" w:cs="Tahoma"/>
        </w:rPr>
        <w:t xml:space="preserve"> </w:t>
      </w:r>
    </w:p>
    <w:p w14:paraId="6F6572B5" w14:textId="57C07B00" w:rsidR="00413F94" w:rsidRPr="000D6E93" w:rsidRDefault="00272171" w:rsidP="6E6F8452">
      <w:pPr>
        <w:pStyle w:val="ListParagraph"/>
        <w:numPr>
          <w:ilvl w:val="0"/>
          <w:numId w:val="3"/>
        </w:numPr>
        <w:rPr>
          <w:rFonts w:ascii="Tahoma" w:hAnsi="Tahoma" w:cs="Tahoma"/>
        </w:rPr>
      </w:pPr>
      <w:r w:rsidRPr="6E6F8452">
        <w:rPr>
          <w:rFonts w:ascii="Tahoma" w:hAnsi="Tahoma" w:cs="Tahoma"/>
        </w:rPr>
        <w:t xml:space="preserve">Membership </w:t>
      </w:r>
      <w:r w:rsidR="00756317" w:rsidRPr="6E6F8452">
        <w:rPr>
          <w:rFonts w:ascii="Tahoma" w:hAnsi="Tahoma" w:cs="Tahoma"/>
        </w:rPr>
        <w:t xml:space="preserve">engagement, </w:t>
      </w:r>
      <w:r w:rsidR="007D2A33" w:rsidRPr="6E6F8452">
        <w:rPr>
          <w:rFonts w:ascii="Tahoma" w:hAnsi="Tahoma" w:cs="Tahoma"/>
        </w:rPr>
        <w:t>retention,</w:t>
      </w:r>
      <w:r w:rsidR="00756317" w:rsidRPr="6E6F8452">
        <w:rPr>
          <w:rFonts w:ascii="Tahoma" w:hAnsi="Tahoma" w:cs="Tahoma"/>
        </w:rPr>
        <w:t xml:space="preserve"> and recruitment</w:t>
      </w:r>
      <w:r w:rsidR="009A49CF" w:rsidRPr="6E6F8452">
        <w:rPr>
          <w:rFonts w:ascii="Tahoma" w:hAnsi="Tahoma" w:cs="Tahoma"/>
        </w:rPr>
        <w:t xml:space="preserve"> </w:t>
      </w:r>
    </w:p>
    <w:p w14:paraId="03B490C6" w14:textId="5D8A3805" w:rsidR="00413F94" w:rsidRPr="000D6E93" w:rsidRDefault="00756317" w:rsidP="6E6F8452">
      <w:pPr>
        <w:pStyle w:val="ListParagraph"/>
        <w:numPr>
          <w:ilvl w:val="0"/>
          <w:numId w:val="3"/>
        </w:numPr>
        <w:rPr>
          <w:rFonts w:ascii="Tahoma" w:hAnsi="Tahoma" w:cs="Tahoma"/>
        </w:rPr>
      </w:pPr>
      <w:r w:rsidRPr="6E6F8452">
        <w:rPr>
          <w:rFonts w:ascii="Tahoma" w:hAnsi="Tahoma" w:cs="Tahoma"/>
        </w:rPr>
        <w:t>Board and volunteer management and engagement</w:t>
      </w:r>
      <w:r w:rsidR="6E6F8452" w:rsidRPr="6E6F8452">
        <w:rPr>
          <w:rFonts w:ascii="Tahoma" w:hAnsi="Tahoma" w:cs="Tahoma"/>
        </w:rPr>
        <w:t xml:space="preserve"> </w:t>
      </w:r>
    </w:p>
    <w:p w14:paraId="2D13C596" w14:textId="089BBED8" w:rsidR="00413F94" w:rsidRPr="000D6E93" w:rsidRDefault="00756317" w:rsidP="6E6F8452">
      <w:pPr>
        <w:pStyle w:val="ListParagraph"/>
        <w:numPr>
          <w:ilvl w:val="0"/>
          <w:numId w:val="3"/>
        </w:numPr>
        <w:rPr>
          <w:rFonts w:ascii="Tahoma" w:hAnsi="Tahoma" w:cs="Tahoma"/>
        </w:rPr>
      </w:pPr>
      <w:r w:rsidRPr="6E6F8452">
        <w:rPr>
          <w:rFonts w:ascii="Tahoma" w:hAnsi="Tahoma" w:cs="Tahoma"/>
        </w:rPr>
        <w:t>Programming</w:t>
      </w:r>
      <w:r w:rsidR="6E6F8452" w:rsidRPr="6E6F8452">
        <w:rPr>
          <w:rFonts w:ascii="Tahoma" w:hAnsi="Tahoma" w:cs="Tahoma"/>
        </w:rPr>
        <w:t xml:space="preserve"> </w:t>
      </w:r>
    </w:p>
    <w:p w14:paraId="4B4A8B72" w14:textId="5AF59CE0" w:rsidR="00413F94" w:rsidRPr="000D6E93" w:rsidRDefault="00756317" w:rsidP="6E6F8452">
      <w:pPr>
        <w:pStyle w:val="ListParagraph"/>
        <w:numPr>
          <w:ilvl w:val="0"/>
          <w:numId w:val="3"/>
        </w:numPr>
        <w:rPr>
          <w:rFonts w:ascii="Tahoma" w:hAnsi="Tahoma" w:cs="Tahoma"/>
        </w:rPr>
      </w:pPr>
      <w:r w:rsidRPr="6E6F8452">
        <w:rPr>
          <w:rFonts w:ascii="Tahoma" w:hAnsi="Tahoma" w:cs="Tahoma"/>
        </w:rPr>
        <w:t xml:space="preserve">Strategic Planning </w:t>
      </w:r>
    </w:p>
    <w:p w14:paraId="62D72E54" w14:textId="3E2A16C6" w:rsidR="00413F94" w:rsidRPr="000D6E93" w:rsidRDefault="009A49CF" w:rsidP="4D76D36D">
      <w:pPr>
        <w:rPr>
          <w:rFonts w:ascii="Tahoma" w:hAnsi="Tahoma" w:cs="Tahoma"/>
        </w:rPr>
      </w:pPr>
      <w:r w:rsidRPr="0B520AAE">
        <w:rPr>
          <w:rFonts w:ascii="Tahoma" w:hAnsi="Tahoma" w:cs="Tahoma"/>
        </w:rPr>
        <w:t>CEC staff</w:t>
      </w:r>
      <w:r w:rsidR="006A17B0" w:rsidRPr="0B520AAE">
        <w:rPr>
          <w:rFonts w:ascii="Tahoma" w:hAnsi="Tahoma" w:cs="Tahoma"/>
        </w:rPr>
        <w:t xml:space="preserve"> will support leadership in their growth as related to the </w:t>
      </w:r>
      <w:r w:rsidR="00961692" w:rsidRPr="0B520AAE">
        <w:rPr>
          <w:rFonts w:ascii="Tahoma" w:hAnsi="Tahoma" w:cs="Tahoma"/>
        </w:rPr>
        <w:t>best practices established by the international organization. Once a Unit completes the program, the Unit will be self-sustaining and functional in the identified areas of the Unit Performance Matrix.</w:t>
      </w:r>
    </w:p>
    <w:p w14:paraId="5ECE5EF5" w14:textId="7D8A8DB2" w:rsidR="79A0BBFF" w:rsidRDefault="79A0BBFF" w:rsidP="2650FE61">
      <w:pPr>
        <w:rPr>
          <w:rFonts w:ascii="Tahoma" w:hAnsi="Tahoma" w:cs="Tahoma"/>
          <w:b/>
          <w:bCs/>
        </w:rPr>
      </w:pPr>
      <w:r w:rsidRPr="0B520AAE">
        <w:rPr>
          <w:rFonts w:ascii="Tahoma" w:hAnsi="Tahoma" w:cs="Tahoma"/>
          <w:b/>
          <w:bCs/>
        </w:rPr>
        <w:t>Objectives:</w:t>
      </w:r>
    </w:p>
    <w:p w14:paraId="151DF392" w14:textId="2A580223" w:rsidR="79A0BBFF" w:rsidRDefault="79A0BBFF" w:rsidP="35ABFE8C">
      <w:pPr>
        <w:rPr>
          <w:rFonts w:ascii="Tahoma" w:hAnsi="Tahoma" w:cs="Tahoma"/>
          <w:b/>
          <w:bCs/>
        </w:rPr>
      </w:pPr>
      <w:r w:rsidRPr="0B520AAE">
        <w:rPr>
          <w:rFonts w:ascii="Tahoma" w:eastAsia="Tahoma" w:hAnsi="Tahoma" w:cs="Tahoma"/>
          <w:color w:val="333333"/>
        </w:rPr>
        <w:t xml:space="preserve">Selected Units and </w:t>
      </w:r>
      <w:r w:rsidR="009A49CF" w:rsidRPr="0B520AAE">
        <w:rPr>
          <w:rFonts w:ascii="Tahoma" w:hAnsi="Tahoma" w:cs="Tahoma"/>
        </w:rPr>
        <w:t xml:space="preserve">CEC staff </w:t>
      </w:r>
      <w:r w:rsidRPr="0B520AAE">
        <w:rPr>
          <w:rFonts w:ascii="Tahoma" w:eastAsia="Tahoma" w:hAnsi="Tahoma" w:cs="Tahoma"/>
          <w:color w:val="333333"/>
        </w:rPr>
        <w:t xml:space="preserve">will work collaboratively to create a </w:t>
      </w:r>
      <w:r w:rsidRPr="000E3818">
        <w:rPr>
          <w:rFonts w:ascii="Tahoma" w:eastAsia="Tahoma" w:hAnsi="Tahoma" w:cs="Tahoma"/>
          <w:b/>
          <w:bCs/>
          <w:color w:val="333333"/>
        </w:rPr>
        <w:t xml:space="preserve">Unit Development Plan (UDP) </w:t>
      </w:r>
      <w:r w:rsidRPr="000E3818">
        <w:rPr>
          <w:rFonts w:ascii="Tahoma" w:eastAsia="Tahoma" w:hAnsi="Tahoma" w:cs="Tahoma"/>
          <w:color w:val="333333"/>
        </w:rPr>
        <w:t>and</w:t>
      </w:r>
      <w:r w:rsidRPr="0B520AAE">
        <w:rPr>
          <w:rFonts w:ascii="Tahoma" w:eastAsia="Tahoma" w:hAnsi="Tahoma" w:cs="Tahoma"/>
          <w:color w:val="333333"/>
        </w:rPr>
        <w:t xml:space="preserve"> meet goals and objectives. These goals will include clear objectives and timelines for the Unit, all of which are supported by the </w:t>
      </w:r>
      <w:r w:rsidR="009A49CF" w:rsidRPr="0B520AAE">
        <w:rPr>
          <w:rFonts w:ascii="Tahoma" w:hAnsi="Tahoma" w:cs="Tahoma"/>
        </w:rPr>
        <w:t xml:space="preserve">CEC staff </w:t>
      </w:r>
      <w:r w:rsidRPr="0B520AAE">
        <w:rPr>
          <w:rFonts w:ascii="Tahoma" w:eastAsia="Tahoma" w:hAnsi="Tahoma" w:cs="Tahoma"/>
          <w:color w:val="333333"/>
        </w:rPr>
        <w:t xml:space="preserve">via direct support (up to 5 hours per week). These </w:t>
      </w:r>
      <w:r w:rsidR="35ABFE8C" w:rsidRPr="0B520AAE">
        <w:rPr>
          <w:rFonts w:ascii="Tahoma" w:eastAsia="Tahoma" w:hAnsi="Tahoma" w:cs="Tahoma"/>
          <w:color w:val="333333"/>
        </w:rPr>
        <w:t>goals may cover a variety of areas, including but not limited to:</w:t>
      </w:r>
    </w:p>
    <w:p w14:paraId="2CD28F89" w14:textId="22CCEEB4" w:rsidR="001C3D69" w:rsidRPr="000D6E93" w:rsidRDefault="001C3D69" w:rsidP="35ABFE8C">
      <w:pPr>
        <w:pStyle w:val="ListParagraph"/>
        <w:numPr>
          <w:ilvl w:val="0"/>
          <w:numId w:val="5"/>
        </w:numPr>
        <w:rPr>
          <w:rFonts w:ascii="Tahoma" w:hAnsi="Tahoma" w:cs="Tahoma"/>
        </w:rPr>
      </w:pPr>
      <w:r w:rsidRPr="0B520AAE">
        <w:rPr>
          <w:rFonts w:ascii="Tahoma" w:hAnsi="Tahoma" w:cs="Tahoma"/>
        </w:rPr>
        <w:t xml:space="preserve">Unit operations and </w:t>
      </w:r>
      <w:r w:rsidR="00F125A1" w:rsidRPr="0B520AAE">
        <w:rPr>
          <w:rFonts w:ascii="Tahoma" w:hAnsi="Tahoma" w:cs="Tahoma"/>
        </w:rPr>
        <w:t>strategy</w:t>
      </w:r>
    </w:p>
    <w:p w14:paraId="1148AA55" w14:textId="3049B088" w:rsidR="00F125A1" w:rsidRPr="000D6E93" w:rsidRDefault="001C3D69" w:rsidP="35ABFE8C">
      <w:pPr>
        <w:pStyle w:val="ListParagraph"/>
        <w:numPr>
          <w:ilvl w:val="0"/>
          <w:numId w:val="5"/>
        </w:numPr>
        <w:rPr>
          <w:rFonts w:ascii="Tahoma" w:hAnsi="Tahoma" w:cs="Tahoma"/>
        </w:rPr>
      </w:pPr>
      <w:r w:rsidRPr="7EA409BB">
        <w:rPr>
          <w:rFonts w:ascii="Tahoma" w:hAnsi="Tahoma" w:cs="Tahoma"/>
        </w:rPr>
        <w:t xml:space="preserve">Membership </w:t>
      </w:r>
      <w:r w:rsidR="00F125A1" w:rsidRPr="7EA409BB">
        <w:rPr>
          <w:rFonts w:ascii="Tahoma" w:hAnsi="Tahoma" w:cs="Tahoma"/>
        </w:rPr>
        <w:t>recruitment, engagement, and retention</w:t>
      </w:r>
    </w:p>
    <w:p w14:paraId="36852DCA" w14:textId="2B6484CE" w:rsidR="00F125A1" w:rsidRPr="000D6E93" w:rsidRDefault="00F125A1" w:rsidP="7EA409BB">
      <w:pPr>
        <w:pStyle w:val="ListParagraph"/>
        <w:numPr>
          <w:ilvl w:val="0"/>
          <w:numId w:val="5"/>
        </w:numPr>
        <w:rPr>
          <w:rFonts w:eastAsiaTheme="minorEastAsia"/>
        </w:rPr>
      </w:pPr>
      <w:r w:rsidRPr="7EA409BB">
        <w:rPr>
          <w:rFonts w:ascii="Tahoma" w:hAnsi="Tahoma" w:cs="Tahoma"/>
        </w:rPr>
        <w:t>Board management</w:t>
      </w:r>
    </w:p>
    <w:p w14:paraId="171A1555" w14:textId="604A6470" w:rsidR="00F125A1" w:rsidRPr="000D6E93" w:rsidRDefault="00F125A1" w:rsidP="35ABFE8C">
      <w:pPr>
        <w:pStyle w:val="ListParagraph"/>
        <w:numPr>
          <w:ilvl w:val="0"/>
          <w:numId w:val="5"/>
        </w:numPr>
        <w:rPr>
          <w:rFonts w:ascii="Tahoma" w:hAnsi="Tahoma" w:cs="Tahoma"/>
        </w:rPr>
      </w:pPr>
      <w:r w:rsidRPr="7EA409BB">
        <w:rPr>
          <w:rFonts w:ascii="Tahoma" w:hAnsi="Tahoma" w:cs="Tahoma"/>
        </w:rPr>
        <w:t>Volunteer recruitment and engagement</w:t>
      </w:r>
      <w:r w:rsidR="00BC16E5" w:rsidRPr="7EA409BB">
        <w:rPr>
          <w:rFonts w:ascii="Tahoma" w:hAnsi="Tahoma" w:cs="Tahoma"/>
        </w:rPr>
        <w:t xml:space="preserve"> </w:t>
      </w:r>
    </w:p>
    <w:p w14:paraId="10EBD716" w14:textId="4BC8CE2D" w:rsidR="00F125A1" w:rsidRPr="000D6E93" w:rsidRDefault="00F125A1" w:rsidP="35ABFE8C">
      <w:pPr>
        <w:pStyle w:val="ListParagraph"/>
        <w:numPr>
          <w:ilvl w:val="0"/>
          <w:numId w:val="5"/>
        </w:numPr>
        <w:rPr>
          <w:rFonts w:ascii="Tahoma" w:hAnsi="Tahoma" w:cs="Tahoma"/>
        </w:rPr>
      </w:pPr>
      <w:r w:rsidRPr="2650FE61">
        <w:rPr>
          <w:rFonts w:ascii="Tahoma" w:hAnsi="Tahoma" w:cs="Tahoma"/>
        </w:rPr>
        <w:t xml:space="preserve">Officer succession planning </w:t>
      </w:r>
    </w:p>
    <w:p w14:paraId="719A7C0C" w14:textId="4052DAEF" w:rsidR="00AF698E" w:rsidRPr="000D6E93" w:rsidRDefault="00AF698E" w:rsidP="35ABFE8C">
      <w:pPr>
        <w:pStyle w:val="ListParagraph"/>
        <w:numPr>
          <w:ilvl w:val="0"/>
          <w:numId w:val="5"/>
        </w:numPr>
        <w:rPr>
          <w:rFonts w:ascii="Tahoma" w:hAnsi="Tahoma" w:cs="Tahoma"/>
        </w:rPr>
      </w:pPr>
      <w:r w:rsidRPr="0B520AAE">
        <w:rPr>
          <w:rFonts w:ascii="Tahoma" w:hAnsi="Tahoma" w:cs="Tahoma"/>
        </w:rPr>
        <w:t>Event planning support</w:t>
      </w:r>
    </w:p>
    <w:p w14:paraId="77D9E169" w14:textId="77777777" w:rsidR="00BC16E5" w:rsidRPr="000D6E93" w:rsidRDefault="00BC16E5" w:rsidP="00F125A1">
      <w:pPr>
        <w:pStyle w:val="ListParagraph"/>
        <w:numPr>
          <w:ilvl w:val="0"/>
          <w:numId w:val="5"/>
        </w:numPr>
        <w:rPr>
          <w:rFonts w:ascii="Tahoma" w:hAnsi="Tahoma" w:cs="Tahoma"/>
        </w:rPr>
      </w:pPr>
      <w:r w:rsidRPr="2650FE61">
        <w:rPr>
          <w:rFonts w:ascii="Tahoma" w:hAnsi="Tahoma" w:cs="Tahoma"/>
        </w:rPr>
        <w:t>Support of Unit-based r</w:t>
      </w:r>
      <w:r w:rsidR="00F125A1" w:rsidRPr="2650FE61">
        <w:rPr>
          <w:rFonts w:ascii="Tahoma" w:hAnsi="Tahoma" w:cs="Tahoma"/>
        </w:rPr>
        <w:t>esource development</w:t>
      </w:r>
    </w:p>
    <w:p w14:paraId="5B17B3C3" w14:textId="53D8C20E" w:rsidR="00F125A1" w:rsidRDefault="00CC05B9" w:rsidP="00F125A1">
      <w:pPr>
        <w:pStyle w:val="ListParagraph"/>
        <w:numPr>
          <w:ilvl w:val="0"/>
          <w:numId w:val="5"/>
        </w:numPr>
        <w:rPr>
          <w:rFonts w:ascii="Tahoma" w:hAnsi="Tahoma" w:cs="Tahoma"/>
        </w:rPr>
      </w:pPr>
      <w:r w:rsidRPr="2650FE61">
        <w:rPr>
          <w:rFonts w:ascii="Tahoma" w:hAnsi="Tahoma" w:cs="Tahoma"/>
        </w:rPr>
        <w:t>One-on-one officer support</w:t>
      </w:r>
    </w:p>
    <w:p w14:paraId="3D9987F9" w14:textId="26C62198" w:rsidR="00656FE3" w:rsidRPr="000D6E93" w:rsidRDefault="00656FE3" w:rsidP="00F125A1">
      <w:pPr>
        <w:pStyle w:val="ListParagraph"/>
        <w:numPr>
          <w:ilvl w:val="0"/>
          <w:numId w:val="5"/>
        </w:numPr>
        <w:rPr>
          <w:rFonts w:ascii="Tahoma" w:hAnsi="Tahoma" w:cs="Tahoma"/>
        </w:rPr>
      </w:pPr>
      <w:r w:rsidRPr="2650FE61">
        <w:rPr>
          <w:rFonts w:ascii="Tahoma" w:hAnsi="Tahoma" w:cs="Tahoma"/>
        </w:rPr>
        <w:t>Board and/or individual officer training</w:t>
      </w:r>
    </w:p>
    <w:p w14:paraId="3C0C1452" w14:textId="1AF913C8" w:rsidR="002B5C53" w:rsidRPr="000D6E93" w:rsidRDefault="002B5C53" w:rsidP="00F125A1">
      <w:pPr>
        <w:pStyle w:val="ListParagraph"/>
        <w:numPr>
          <w:ilvl w:val="0"/>
          <w:numId w:val="5"/>
        </w:numPr>
        <w:rPr>
          <w:rFonts w:ascii="Tahoma" w:hAnsi="Tahoma" w:cs="Tahoma"/>
        </w:rPr>
      </w:pPr>
      <w:r w:rsidRPr="2650FE61">
        <w:rPr>
          <w:rFonts w:ascii="Tahoma" w:hAnsi="Tahoma" w:cs="Tahoma"/>
        </w:rPr>
        <w:t>Support</w:t>
      </w:r>
      <w:r w:rsidR="00656FE3" w:rsidRPr="2650FE61">
        <w:rPr>
          <w:rFonts w:ascii="Tahoma" w:hAnsi="Tahoma" w:cs="Tahoma"/>
        </w:rPr>
        <w:t xml:space="preserve"> and development</w:t>
      </w:r>
      <w:r w:rsidRPr="2650FE61">
        <w:rPr>
          <w:rFonts w:ascii="Tahoma" w:hAnsi="Tahoma" w:cs="Tahoma"/>
        </w:rPr>
        <w:t xml:space="preserve"> of special committees</w:t>
      </w:r>
    </w:p>
    <w:p w14:paraId="660F8E1C" w14:textId="10C2F4BF" w:rsidR="591E489A" w:rsidRDefault="00696EC4" w:rsidP="6E6F8452">
      <w:pPr>
        <w:pStyle w:val="ListParagraph"/>
        <w:numPr>
          <w:ilvl w:val="0"/>
          <w:numId w:val="5"/>
        </w:numPr>
        <w:rPr>
          <w:rFonts w:ascii="Tahoma" w:hAnsi="Tahoma" w:cs="Tahoma"/>
        </w:rPr>
      </w:pPr>
      <w:r w:rsidRPr="0B520AAE">
        <w:rPr>
          <w:rFonts w:ascii="Tahoma" w:hAnsi="Tahoma" w:cs="Tahoma"/>
        </w:rPr>
        <w:t>Quarterly assessment using the Unit Performance Matrix</w:t>
      </w:r>
      <w:r w:rsidR="005C310E" w:rsidRPr="0B520AAE">
        <w:rPr>
          <w:rFonts w:ascii="Tahoma" w:hAnsi="Tahoma" w:cs="Tahoma"/>
        </w:rPr>
        <w:t xml:space="preserve"> and subsequent goal and st</w:t>
      </w:r>
      <w:r w:rsidR="005A4364" w:rsidRPr="0B520AAE">
        <w:rPr>
          <w:rFonts w:ascii="Tahoma" w:hAnsi="Tahoma" w:cs="Tahoma"/>
        </w:rPr>
        <w:t>rategy development</w:t>
      </w:r>
    </w:p>
    <w:p w14:paraId="05438EA4" w14:textId="2D9EAC4A" w:rsidR="00413F94" w:rsidRDefault="00413F94" w:rsidP="0B520AAE">
      <w:pPr>
        <w:rPr>
          <w:rFonts w:ascii="Tahoma" w:hAnsi="Tahoma" w:cs="Tahoma"/>
        </w:rPr>
      </w:pPr>
      <w:r w:rsidRPr="591E489A">
        <w:rPr>
          <w:rFonts w:ascii="Tahoma" w:hAnsi="Tahoma" w:cs="Tahoma"/>
          <w:b/>
          <w:bCs/>
        </w:rPr>
        <w:t>Time Commitment &amp; Requirements:</w:t>
      </w:r>
      <w:r w:rsidRPr="591E489A">
        <w:rPr>
          <w:rFonts w:ascii="Tahoma" w:hAnsi="Tahoma" w:cs="Tahoma"/>
        </w:rPr>
        <w:t xml:space="preserve"> </w:t>
      </w:r>
    </w:p>
    <w:p w14:paraId="454A770B" w14:textId="2D9EAC4A" w:rsidR="00413F94" w:rsidRDefault="35ABFE8C" w:rsidP="591E489A">
      <w:pPr>
        <w:rPr>
          <w:rFonts w:ascii="Tahoma" w:hAnsi="Tahoma" w:cs="Tahoma"/>
        </w:rPr>
      </w:pPr>
      <w:r w:rsidRPr="591E489A">
        <w:rPr>
          <w:rFonts w:ascii="Tahoma" w:eastAsia="Tahoma" w:hAnsi="Tahoma" w:cs="Tahoma"/>
        </w:rPr>
        <w:t>Minimum of 12 months of direct</w:t>
      </w:r>
      <w:r w:rsidR="009A49CF" w:rsidRPr="591E489A">
        <w:rPr>
          <w:rFonts w:ascii="Tahoma" w:hAnsi="Tahoma" w:cs="Tahoma"/>
        </w:rPr>
        <w:t xml:space="preserve"> CEC staff</w:t>
      </w:r>
      <w:r w:rsidRPr="591E489A">
        <w:rPr>
          <w:rFonts w:ascii="Tahoma" w:eastAsia="Tahoma" w:hAnsi="Tahoma" w:cs="Tahoma"/>
        </w:rPr>
        <w:t xml:space="preserve"> support; ongoing</w:t>
      </w:r>
      <w:r w:rsidR="00C721DA" w:rsidRPr="591E489A">
        <w:rPr>
          <w:rFonts w:ascii="Tahoma" w:hAnsi="Tahoma" w:cs="Tahoma"/>
        </w:rPr>
        <w:t xml:space="preserve"> CEC staff support is available as needed for an additional 6 months upon completion of the program. </w:t>
      </w:r>
    </w:p>
    <w:p w14:paraId="3AAF5510" w14:textId="6FE8AB40" w:rsidR="00DB4F9D" w:rsidRDefault="000A0231" w:rsidP="591E489A">
      <w:pPr>
        <w:rPr>
          <w:rFonts w:ascii="Tahoma" w:hAnsi="Tahoma" w:cs="Tahoma"/>
        </w:rPr>
      </w:pPr>
      <w:r w:rsidRPr="0B520AAE">
        <w:rPr>
          <w:rFonts w:ascii="Tahoma" w:hAnsi="Tahoma" w:cs="Tahoma"/>
        </w:rPr>
        <w:t>The duration of the program may be shortened based on the evaluation of the Unit Performance Matrix.</w:t>
      </w:r>
      <w:r w:rsidR="009A49CF" w:rsidRPr="0B520AAE">
        <w:rPr>
          <w:rFonts w:ascii="Tahoma" w:hAnsi="Tahoma" w:cs="Tahoma"/>
        </w:rPr>
        <w:t xml:space="preserve"> Unit leadership commits to regularly scheduled meetings with the CEC staff </w:t>
      </w:r>
      <w:r w:rsidR="00DC752C" w:rsidRPr="0B520AAE">
        <w:rPr>
          <w:rFonts w:ascii="Tahoma" w:hAnsi="Tahoma" w:cs="Tahoma"/>
        </w:rPr>
        <w:lastRenderedPageBreak/>
        <w:t>based on the needs of the Unit; CEC</w:t>
      </w:r>
      <w:r w:rsidR="009A49CF" w:rsidRPr="0B520AAE">
        <w:rPr>
          <w:rFonts w:ascii="Tahoma" w:hAnsi="Tahoma" w:cs="Tahoma"/>
        </w:rPr>
        <w:t xml:space="preserve"> staff</w:t>
      </w:r>
      <w:r w:rsidR="00152108" w:rsidRPr="0B520AAE">
        <w:rPr>
          <w:rFonts w:ascii="Tahoma" w:hAnsi="Tahoma" w:cs="Tahoma"/>
        </w:rPr>
        <w:t xml:space="preserve"> will track successes and challenges throughout this program. Additional requirements include the following: </w:t>
      </w:r>
    </w:p>
    <w:p w14:paraId="45C326F7" w14:textId="77777777" w:rsidR="00AB5DF2" w:rsidRDefault="00AB5DF2" w:rsidP="591E489A">
      <w:pPr>
        <w:pStyle w:val="ListParagraph"/>
        <w:numPr>
          <w:ilvl w:val="0"/>
          <w:numId w:val="6"/>
        </w:numPr>
        <w:rPr>
          <w:rFonts w:ascii="Tahoma" w:hAnsi="Tahoma" w:cs="Tahoma"/>
        </w:rPr>
      </w:pPr>
      <w:r w:rsidRPr="6E6F8452">
        <w:rPr>
          <w:rFonts w:ascii="Tahoma" w:hAnsi="Tahoma" w:cs="Tahoma"/>
        </w:rPr>
        <w:t xml:space="preserve">Monthly </w:t>
      </w:r>
    </w:p>
    <w:p w14:paraId="57DDCB37" w14:textId="69D71363" w:rsidR="00AB5DF2" w:rsidRDefault="00AB5DF2" w:rsidP="591E489A">
      <w:pPr>
        <w:pStyle w:val="ListParagraph"/>
        <w:numPr>
          <w:ilvl w:val="1"/>
          <w:numId w:val="6"/>
        </w:numPr>
        <w:rPr>
          <w:rFonts w:ascii="Tahoma" w:hAnsi="Tahoma" w:cs="Tahoma"/>
        </w:rPr>
      </w:pPr>
      <w:r w:rsidRPr="6E6F8452">
        <w:rPr>
          <w:rFonts w:ascii="Tahoma" w:hAnsi="Tahoma" w:cs="Tahoma"/>
        </w:rPr>
        <w:t xml:space="preserve">Meetings with </w:t>
      </w:r>
      <w:r w:rsidR="00721EFF" w:rsidRPr="6E6F8452">
        <w:rPr>
          <w:rFonts w:ascii="Tahoma" w:hAnsi="Tahoma" w:cs="Tahoma"/>
        </w:rPr>
        <w:t>presidential line</w:t>
      </w:r>
    </w:p>
    <w:p w14:paraId="33A08CD3" w14:textId="0E622EFD" w:rsidR="00721EFF" w:rsidRDefault="00721EFF" w:rsidP="591E489A">
      <w:pPr>
        <w:pStyle w:val="ListParagraph"/>
        <w:numPr>
          <w:ilvl w:val="1"/>
          <w:numId w:val="6"/>
        </w:numPr>
        <w:rPr>
          <w:rFonts w:ascii="Tahoma" w:hAnsi="Tahoma" w:cs="Tahoma"/>
        </w:rPr>
      </w:pPr>
      <w:r w:rsidRPr="6E6F8452">
        <w:rPr>
          <w:rFonts w:ascii="Tahoma" w:hAnsi="Tahoma" w:cs="Tahoma"/>
        </w:rPr>
        <w:t>Meetings with membership chair/committee</w:t>
      </w:r>
    </w:p>
    <w:p w14:paraId="01EB8E98" w14:textId="74B2B09B" w:rsidR="000C6553" w:rsidRDefault="000C6553" w:rsidP="591E489A">
      <w:pPr>
        <w:pStyle w:val="ListParagraph"/>
        <w:numPr>
          <w:ilvl w:val="0"/>
          <w:numId w:val="6"/>
        </w:numPr>
        <w:rPr>
          <w:rFonts w:ascii="Tahoma" w:hAnsi="Tahoma" w:cs="Tahoma"/>
        </w:rPr>
      </w:pPr>
      <w:r w:rsidRPr="591E489A">
        <w:rPr>
          <w:rFonts w:ascii="Tahoma" w:hAnsi="Tahoma" w:cs="Tahoma"/>
        </w:rPr>
        <w:t>As needed</w:t>
      </w:r>
    </w:p>
    <w:p w14:paraId="5615CD93" w14:textId="6457E54F" w:rsidR="005261AA" w:rsidRDefault="005261AA" w:rsidP="591E489A">
      <w:pPr>
        <w:pStyle w:val="ListParagraph"/>
        <w:numPr>
          <w:ilvl w:val="1"/>
          <w:numId w:val="6"/>
        </w:numPr>
        <w:rPr>
          <w:rFonts w:ascii="Tahoma" w:hAnsi="Tahoma" w:cs="Tahoma"/>
        </w:rPr>
      </w:pPr>
      <w:r w:rsidRPr="591E489A">
        <w:rPr>
          <w:rFonts w:ascii="Tahoma" w:hAnsi="Tahoma" w:cs="Tahoma"/>
        </w:rPr>
        <w:t>Meetings with special committees</w:t>
      </w:r>
    </w:p>
    <w:p w14:paraId="598C7849" w14:textId="7CAA6D03" w:rsidR="005261AA" w:rsidRDefault="005261AA" w:rsidP="591E489A">
      <w:pPr>
        <w:pStyle w:val="ListParagraph"/>
        <w:numPr>
          <w:ilvl w:val="1"/>
          <w:numId w:val="6"/>
        </w:numPr>
        <w:rPr>
          <w:rFonts w:ascii="Tahoma" w:hAnsi="Tahoma" w:cs="Tahoma"/>
        </w:rPr>
      </w:pPr>
      <w:r w:rsidRPr="591E489A">
        <w:rPr>
          <w:rFonts w:ascii="Tahoma" w:hAnsi="Tahoma" w:cs="Tahoma"/>
        </w:rPr>
        <w:t>Meetings with individual board members</w:t>
      </w:r>
    </w:p>
    <w:p w14:paraId="1D57B15A" w14:textId="516C3484" w:rsidR="79A0BBFF" w:rsidRDefault="79A0BBFF" w:rsidP="6E6F8452">
      <w:pPr>
        <w:rPr>
          <w:rFonts w:ascii="Tahoma" w:hAnsi="Tahoma" w:cs="Tahoma"/>
          <w:b/>
          <w:bCs/>
        </w:rPr>
      </w:pPr>
      <w:r w:rsidRPr="0B520AAE">
        <w:rPr>
          <w:rFonts w:ascii="Tahoma" w:hAnsi="Tahoma" w:cs="Tahoma"/>
          <w:b/>
          <w:bCs/>
        </w:rPr>
        <w:t>UAP Agreement:</w:t>
      </w:r>
    </w:p>
    <w:p w14:paraId="0A248B48" w14:textId="64EA2E29" w:rsidR="008B3836" w:rsidRPr="000D6E93" w:rsidRDefault="79A0BBFF" w:rsidP="0B520AAE">
      <w:pPr>
        <w:rPr>
          <w:rFonts w:ascii="Tahoma" w:eastAsia="Tahoma" w:hAnsi="Tahoma" w:cs="Tahoma"/>
          <w:sz w:val="28"/>
          <w:szCs w:val="28"/>
        </w:rPr>
      </w:pPr>
      <w:r w:rsidRPr="0B520AAE">
        <w:rPr>
          <w:rFonts w:ascii="Tahoma" w:eastAsia="Tahoma" w:hAnsi="Tahoma" w:cs="Tahoma"/>
        </w:rPr>
        <w:t>Upon receipt of the UDP Plan, Unit leadership agrees to:</w:t>
      </w:r>
    </w:p>
    <w:p w14:paraId="2F18FDD5" w14:textId="6CA36F28" w:rsidR="008B3836" w:rsidRPr="000D6E93" w:rsidRDefault="79A0BBFF" w:rsidP="0B520AAE">
      <w:pPr>
        <w:pStyle w:val="ListParagraph"/>
        <w:numPr>
          <w:ilvl w:val="0"/>
          <w:numId w:val="1"/>
        </w:numPr>
        <w:rPr>
          <w:rFonts w:eastAsiaTheme="minorEastAsia"/>
        </w:rPr>
      </w:pPr>
      <w:r w:rsidRPr="0B520AAE">
        <w:rPr>
          <w:rFonts w:ascii="Tahoma" w:eastAsia="Tahoma" w:hAnsi="Tahoma" w:cs="Tahoma"/>
        </w:rPr>
        <w:t>Be responsive to communications and meeting requests</w:t>
      </w:r>
    </w:p>
    <w:p w14:paraId="6D360C9C" w14:textId="3BC295A1" w:rsidR="008B3836" w:rsidRDefault="008B3836" w:rsidP="0B520AAE">
      <w:pPr>
        <w:pStyle w:val="ListParagraph"/>
        <w:numPr>
          <w:ilvl w:val="0"/>
          <w:numId w:val="1"/>
        </w:numPr>
        <w:rPr>
          <w:rFonts w:ascii="Tahoma" w:hAnsi="Tahoma" w:cs="Tahoma"/>
        </w:rPr>
      </w:pPr>
      <w:r w:rsidRPr="0B520AAE">
        <w:rPr>
          <w:rFonts w:ascii="Tahoma" w:hAnsi="Tahoma" w:cs="Tahoma"/>
        </w:rPr>
        <w:t xml:space="preserve">Participate in an onboarding call with </w:t>
      </w:r>
      <w:r w:rsidR="009A49CF" w:rsidRPr="0B520AAE">
        <w:rPr>
          <w:rFonts w:ascii="Tahoma" w:hAnsi="Tahoma" w:cs="Tahoma"/>
        </w:rPr>
        <w:t xml:space="preserve">CEC staff </w:t>
      </w:r>
      <w:r w:rsidR="004A2D5F" w:rsidRPr="0B520AAE">
        <w:rPr>
          <w:rFonts w:ascii="Tahoma" w:hAnsi="Tahoma" w:cs="Tahoma"/>
        </w:rPr>
        <w:t>and b</w:t>
      </w:r>
      <w:r w:rsidR="00A0749D" w:rsidRPr="0B520AAE">
        <w:rPr>
          <w:rFonts w:ascii="Tahoma" w:hAnsi="Tahoma" w:cs="Tahoma"/>
        </w:rPr>
        <w:t>oard members</w:t>
      </w:r>
    </w:p>
    <w:p w14:paraId="748A1802" w14:textId="4998D215" w:rsidR="009A49CF" w:rsidRDefault="009A49CF" w:rsidP="0B520AAE">
      <w:pPr>
        <w:pStyle w:val="ListParagraph"/>
        <w:numPr>
          <w:ilvl w:val="0"/>
          <w:numId w:val="1"/>
        </w:numPr>
        <w:rPr>
          <w:rFonts w:ascii="Tahoma" w:hAnsi="Tahoma" w:cs="Tahoma"/>
        </w:rPr>
      </w:pPr>
      <w:r w:rsidRPr="0B520AAE">
        <w:rPr>
          <w:rFonts w:ascii="Tahoma" w:hAnsi="Tahoma" w:cs="Tahoma"/>
        </w:rPr>
        <w:t xml:space="preserve">Allow CEC staff </w:t>
      </w:r>
      <w:r w:rsidR="006751E0" w:rsidRPr="0B520AAE">
        <w:rPr>
          <w:rFonts w:ascii="Tahoma" w:hAnsi="Tahoma" w:cs="Tahoma"/>
        </w:rPr>
        <w:t>to observe events and all board meetings</w:t>
      </w:r>
    </w:p>
    <w:p w14:paraId="1632328A" w14:textId="59FFB662" w:rsidR="79A0BBFF" w:rsidRDefault="79A0BBFF" w:rsidP="0B520AAE">
      <w:pPr>
        <w:pStyle w:val="ListParagraph"/>
        <w:numPr>
          <w:ilvl w:val="0"/>
          <w:numId w:val="1"/>
        </w:numPr>
        <w:rPr>
          <w:rFonts w:ascii="Tahoma" w:eastAsia="Tahoma" w:hAnsi="Tahoma" w:cs="Tahoma"/>
        </w:rPr>
      </w:pPr>
      <w:r w:rsidRPr="0B520AAE">
        <w:rPr>
          <w:rFonts w:ascii="Tahoma" w:eastAsia="Tahoma" w:hAnsi="Tahoma" w:cs="Tahoma"/>
        </w:rPr>
        <w:t xml:space="preserve">Include </w:t>
      </w:r>
      <w:r w:rsidR="009A49CF" w:rsidRPr="0B520AAE">
        <w:rPr>
          <w:rFonts w:ascii="Tahoma" w:hAnsi="Tahoma" w:cs="Tahoma"/>
        </w:rPr>
        <w:t xml:space="preserve">CEC staff </w:t>
      </w:r>
      <w:r w:rsidRPr="0B520AAE">
        <w:rPr>
          <w:rFonts w:ascii="Tahoma" w:eastAsia="Tahoma" w:hAnsi="Tahoma" w:cs="Tahoma"/>
        </w:rPr>
        <w:t>on Unit internal and external communications</w:t>
      </w:r>
    </w:p>
    <w:p w14:paraId="6FCB3A74" w14:textId="4918D0D3" w:rsidR="006751E0" w:rsidRDefault="35ABFE8C" w:rsidP="0B520AAE">
      <w:pPr>
        <w:pStyle w:val="ListParagraph"/>
        <w:numPr>
          <w:ilvl w:val="0"/>
          <w:numId w:val="1"/>
        </w:numPr>
        <w:rPr>
          <w:rFonts w:ascii="Tahoma" w:hAnsi="Tahoma" w:cs="Tahoma"/>
        </w:rPr>
      </w:pPr>
      <w:r w:rsidRPr="0B520AAE">
        <w:rPr>
          <w:rFonts w:ascii="Tahoma" w:eastAsia="Tahoma" w:hAnsi="Tahoma" w:cs="Tahoma"/>
        </w:rPr>
        <w:t>Review and revise current Unit governing and operational documents as needed.</w:t>
      </w:r>
    </w:p>
    <w:p w14:paraId="34B6459C" w14:textId="4F64542D" w:rsidR="006751E0" w:rsidRDefault="35ABFE8C" w:rsidP="0B520AAE">
      <w:pPr>
        <w:pStyle w:val="ListParagraph"/>
        <w:numPr>
          <w:ilvl w:val="0"/>
          <w:numId w:val="1"/>
        </w:numPr>
        <w:rPr>
          <w:rFonts w:ascii="Tahoma" w:hAnsi="Tahoma" w:cs="Tahoma"/>
        </w:rPr>
      </w:pPr>
      <w:r w:rsidRPr="0B520AAE">
        <w:rPr>
          <w:rFonts w:ascii="Tahoma" w:eastAsia="Tahoma" w:hAnsi="Tahoma" w:cs="Tahoma"/>
        </w:rPr>
        <w:t xml:space="preserve">Contribute Unit resources to the CEC Unit Resources library  </w:t>
      </w:r>
    </w:p>
    <w:p w14:paraId="2BB7C3A8" w14:textId="009F8D6D" w:rsidR="79A0BBFF" w:rsidRDefault="79A0BBFF" w:rsidP="0B520AAE">
      <w:pPr>
        <w:pStyle w:val="ListParagraph"/>
        <w:numPr>
          <w:ilvl w:val="0"/>
          <w:numId w:val="1"/>
        </w:numPr>
        <w:rPr>
          <w:rFonts w:eastAsiaTheme="minorEastAsia"/>
        </w:rPr>
      </w:pPr>
      <w:r w:rsidRPr="0B520AAE">
        <w:rPr>
          <w:rFonts w:ascii="Tahoma" w:eastAsia="Tahoma" w:hAnsi="Tahoma" w:cs="Tahoma"/>
        </w:rPr>
        <w:t xml:space="preserve">Increase programming and engagement opportunities provided to members based on assessment conducted by </w:t>
      </w:r>
      <w:r w:rsidR="009A49CF" w:rsidRPr="0B520AAE">
        <w:rPr>
          <w:rFonts w:ascii="Tahoma" w:hAnsi="Tahoma" w:cs="Tahoma"/>
        </w:rPr>
        <w:t>CEC staff</w:t>
      </w:r>
    </w:p>
    <w:p w14:paraId="70579D52" w14:textId="790914F8" w:rsidR="35ABFE8C" w:rsidRDefault="35ABFE8C" w:rsidP="0B520AAE">
      <w:pPr>
        <w:pStyle w:val="ListParagraph"/>
        <w:numPr>
          <w:ilvl w:val="0"/>
          <w:numId w:val="1"/>
        </w:numPr>
        <w:rPr>
          <w:rFonts w:ascii="Tahoma" w:hAnsi="Tahoma" w:cs="Tahoma"/>
        </w:rPr>
      </w:pPr>
      <w:r w:rsidRPr="0B520AAE">
        <w:rPr>
          <w:rFonts w:ascii="Tahoma" w:hAnsi="Tahoma" w:cs="Tahoma"/>
        </w:rPr>
        <w:t>Commit to taking the necessary steps to reach a "meets expectations” Matrix score as outlined by the CEC</w:t>
      </w:r>
      <w:r w:rsidR="009A49CF" w:rsidRPr="0B520AAE">
        <w:rPr>
          <w:rFonts w:ascii="Tahoma" w:hAnsi="Tahoma" w:cs="Tahoma"/>
        </w:rPr>
        <w:t xml:space="preserve"> staff</w:t>
      </w:r>
    </w:p>
    <w:p w14:paraId="2DC445AB" w14:textId="4E51294D" w:rsidR="00DC474E" w:rsidRDefault="00DC474E" w:rsidP="0B520AAE">
      <w:pPr>
        <w:pStyle w:val="ListParagraph"/>
        <w:numPr>
          <w:ilvl w:val="0"/>
          <w:numId w:val="4"/>
        </w:numPr>
        <w:rPr>
          <w:rFonts w:ascii="Tahoma" w:hAnsi="Tahoma" w:cs="Tahoma"/>
        </w:rPr>
      </w:pPr>
      <w:r w:rsidRPr="0B520AAE">
        <w:rPr>
          <w:rFonts w:ascii="Tahoma" w:hAnsi="Tahoma" w:cs="Tahoma"/>
        </w:rPr>
        <w:t xml:space="preserve">Complete pre and post program surveys and </w:t>
      </w:r>
      <w:r w:rsidR="00711200" w:rsidRPr="0B520AAE">
        <w:rPr>
          <w:rFonts w:ascii="Tahoma" w:hAnsi="Tahoma" w:cs="Tahoma"/>
        </w:rPr>
        <w:t>assessments</w:t>
      </w:r>
      <w:r w:rsidR="00516D3E" w:rsidRPr="0B520AAE">
        <w:rPr>
          <w:rFonts w:ascii="Tahoma" w:hAnsi="Tahoma" w:cs="Tahoma"/>
        </w:rPr>
        <w:t xml:space="preserve"> </w:t>
      </w:r>
    </w:p>
    <w:p w14:paraId="2F5A4F75" w14:textId="7DA56241" w:rsidR="35ABFE8C" w:rsidRDefault="00C05F02" w:rsidP="591E489A">
      <w:pPr>
        <w:rPr>
          <w:rFonts w:ascii="Tahoma" w:hAnsi="Tahoma" w:cs="Tahoma"/>
        </w:rPr>
      </w:pPr>
      <w:r w:rsidRPr="0B520AAE">
        <w:rPr>
          <w:rFonts w:ascii="Tahoma" w:hAnsi="Tahoma" w:cs="Tahoma"/>
          <w:b/>
          <w:bCs/>
        </w:rPr>
        <w:t xml:space="preserve">Cost: </w:t>
      </w:r>
      <w:r w:rsidR="00FF032A" w:rsidRPr="0B520AAE">
        <w:rPr>
          <w:rFonts w:ascii="Tahoma" w:hAnsi="Tahoma" w:cs="Tahoma"/>
        </w:rPr>
        <w:t>None, all program cost are covered by CEC Headquarters.</w:t>
      </w:r>
    </w:p>
    <w:p w14:paraId="4DCB15EC" w14:textId="69BFF48A" w:rsidR="0B520AAE" w:rsidRDefault="0B520AAE" w:rsidP="0B520AAE">
      <w:pPr>
        <w:rPr>
          <w:rFonts w:ascii="Tahoma" w:hAnsi="Tahoma" w:cs="Tahoma"/>
          <w:b/>
          <w:bCs/>
        </w:rPr>
      </w:pPr>
      <w:r w:rsidRPr="0B520AAE">
        <w:rPr>
          <w:rFonts w:ascii="Tahoma" w:hAnsi="Tahoma" w:cs="Tahoma"/>
          <w:b/>
          <w:bCs/>
        </w:rPr>
        <w:t xml:space="preserve">Participation: </w:t>
      </w:r>
      <w:r w:rsidRPr="0B520AAE">
        <w:rPr>
          <w:rFonts w:ascii="Tahoma" w:hAnsi="Tahoma" w:cs="Tahoma"/>
        </w:rPr>
        <w:t>Virtual</w:t>
      </w:r>
    </w:p>
    <w:p w14:paraId="705B2D9C" w14:textId="415CF64A" w:rsidR="004733E4" w:rsidRDefault="35ABFE8C" w:rsidP="35ABFE8C">
      <w:pPr>
        <w:rPr>
          <w:rFonts w:ascii="Tahoma" w:hAnsi="Tahoma" w:cs="Tahoma"/>
          <w:b/>
          <w:bCs/>
        </w:rPr>
      </w:pPr>
      <w:r w:rsidRPr="6E6F8452">
        <w:rPr>
          <w:rFonts w:ascii="Tahoma" w:eastAsia="Tahoma" w:hAnsi="Tahoma" w:cs="Tahoma"/>
          <w:b/>
          <w:bCs/>
        </w:rPr>
        <w:t>If a Unit</w:t>
      </w:r>
      <w:r w:rsidR="00C87DA3">
        <w:rPr>
          <w:rFonts w:ascii="Tahoma" w:eastAsia="Tahoma" w:hAnsi="Tahoma" w:cs="Tahoma"/>
          <w:b/>
          <w:bCs/>
        </w:rPr>
        <w:t xml:space="preserve">’s board </w:t>
      </w:r>
      <w:r w:rsidRPr="6E6F8452">
        <w:rPr>
          <w:rFonts w:ascii="Tahoma" w:eastAsia="Tahoma" w:hAnsi="Tahoma" w:cs="Tahoma"/>
          <w:b/>
          <w:bCs/>
        </w:rPr>
        <w:t>agrees to all the items outlined above, the Unit is eligible</w:t>
      </w:r>
      <w:r w:rsidR="004733E4">
        <w:rPr>
          <w:rFonts w:ascii="Tahoma" w:eastAsia="Tahoma" w:hAnsi="Tahoma" w:cs="Tahoma"/>
          <w:b/>
          <w:bCs/>
        </w:rPr>
        <w:t xml:space="preserve"> to apply </w:t>
      </w:r>
      <w:r w:rsidR="004733E4" w:rsidRPr="6E6F8452">
        <w:rPr>
          <w:rFonts w:ascii="Tahoma" w:eastAsia="Tahoma" w:hAnsi="Tahoma" w:cs="Tahoma"/>
          <w:b/>
          <w:bCs/>
        </w:rPr>
        <w:t>for</w:t>
      </w:r>
      <w:r w:rsidRPr="6E6F8452">
        <w:rPr>
          <w:rFonts w:ascii="Tahoma" w:eastAsia="Tahoma" w:hAnsi="Tahoma" w:cs="Tahoma"/>
          <w:b/>
          <w:bCs/>
        </w:rPr>
        <w:t xml:space="preserve"> consideration for program participation. </w:t>
      </w:r>
      <w:r w:rsidR="004733E4">
        <w:rPr>
          <w:rFonts w:ascii="Tahoma" w:eastAsia="Tahoma" w:hAnsi="Tahoma" w:cs="Tahoma"/>
          <w:b/>
          <w:bCs/>
        </w:rPr>
        <w:t xml:space="preserve">The applications should be completed by the </w:t>
      </w:r>
      <w:r w:rsidR="004733E4">
        <w:rPr>
          <w:rFonts w:ascii="Tahoma" w:hAnsi="Tahoma" w:cs="Tahoma"/>
          <w:b/>
          <w:bCs/>
        </w:rPr>
        <w:t>Unit President and President Elect</w:t>
      </w:r>
      <w:r w:rsidR="004733E4">
        <w:rPr>
          <w:rFonts w:ascii="Tahoma" w:hAnsi="Tahoma" w:cs="Tahoma"/>
          <w:b/>
          <w:bCs/>
        </w:rPr>
        <w:t>, the application can be found</w:t>
      </w:r>
      <w:r w:rsidR="00031242">
        <w:rPr>
          <w:rFonts w:ascii="Tahoma" w:hAnsi="Tahoma" w:cs="Tahoma"/>
          <w:b/>
          <w:bCs/>
        </w:rPr>
        <w:t xml:space="preserve"> on the </w:t>
      </w:r>
      <w:hyperlink r:id="rId9" w:history="1">
        <w:r w:rsidR="00031242" w:rsidRPr="00031242">
          <w:rPr>
            <w:rStyle w:val="Hyperlink"/>
            <w:rFonts w:ascii="Tahoma" w:hAnsi="Tahoma" w:cs="Tahoma"/>
            <w:b/>
            <w:bCs/>
          </w:rPr>
          <w:t>Unit Resources Page</w:t>
        </w:r>
      </w:hyperlink>
      <w:r w:rsidR="00031242">
        <w:rPr>
          <w:rFonts w:ascii="Tahoma" w:hAnsi="Tahoma" w:cs="Tahoma"/>
          <w:b/>
          <w:bCs/>
        </w:rPr>
        <w:t xml:space="preserve"> under the “Unit Advancement Program” menu.</w:t>
      </w:r>
      <w:r w:rsidR="00847132">
        <w:rPr>
          <w:rFonts w:ascii="Tahoma" w:hAnsi="Tahoma" w:cs="Tahoma"/>
          <w:b/>
          <w:bCs/>
        </w:rPr>
        <w:t xml:space="preserve"> A completed Unit Performance Matrix (completed by the board) is required at the time of application.</w:t>
      </w:r>
    </w:p>
    <w:p w14:paraId="71A51A09" w14:textId="0C3C2FB9" w:rsidR="00E22DF8" w:rsidRDefault="000E4031" w:rsidP="35ABFE8C">
      <w:pPr>
        <w:rPr>
          <w:rFonts w:ascii="Tahoma" w:hAnsi="Tahoma" w:cs="Tahoma"/>
          <w:b/>
          <w:bCs/>
        </w:rPr>
      </w:pPr>
      <w:r>
        <w:rPr>
          <w:rFonts w:ascii="Tahoma" w:hAnsi="Tahoma" w:cs="Tahoma"/>
          <w:b/>
          <w:bCs/>
        </w:rPr>
        <w:t xml:space="preserve">If eligible, a </w:t>
      </w:r>
      <w:r w:rsidR="00847132">
        <w:rPr>
          <w:rFonts w:ascii="Tahoma" w:hAnsi="Tahoma" w:cs="Tahoma"/>
          <w:b/>
          <w:bCs/>
        </w:rPr>
        <w:t xml:space="preserve">follow-up call with the </w:t>
      </w:r>
      <w:r>
        <w:rPr>
          <w:rFonts w:ascii="Tahoma" w:hAnsi="Tahoma" w:cs="Tahoma"/>
          <w:b/>
          <w:bCs/>
        </w:rPr>
        <w:t>Unit President and President Elect</w:t>
      </w:r>
      <w:r>
        <w:rPr>
          <w:rFonts w:ascii="Tahoma" w:hAnsi="Tahoma" w:cs="Tahoma"/>
          <w:b/>
          <w:bCs/>
        </w:rPr>
        <w:t xml:space="preserve"> will take place following the application submission.</w:t>
      </w:r>
    </w:p>
    <w:p w14:paraId="51F132C4" w14:textId="77777777" w:rsidR="000E3818" w:rsidRDefault="000E4031" w:rsidP="35ABFE8C">
      <w:pPr>
        <w:rPr>
          <w:rFonts w:ascii="Tahoma" w:hAnsi="Tahoma" w:cs="Tahoma"/>
          <w:b/>
          <w:bCs/>
        </w:rPr>
      </w:pPr>
      <w:r>
        <w:rPr>
          <w:rFonts w:ascii="Tahoma" w:hAnsi="Tahoma" w:cs="Tahoma"/>
          <w:b/>
          <w:bCs/>
        </w:rPr>
        <w:t>If selected</w:t>
      </w:r>
      <w:r w:rsidR="000E3818">
        <w:rPr>
          <w:rFonts w:ascii="Tahoma" w:hAnsi="Tahoma" w:cs="Tahoma"/>
          <w:b/>
          <w:bCs/>
        </w:rPr>
        <w:t>:</w:t>
      </w:r>
    </w:p>
    <w:p w14:paraId="5DE3226A" w14:textId="77777777" w:rsidR="000E3818" w:rsidRDefault="35ABFE8C" w:rsidP="000E3818">
      <w:pPr>
        <w:pStyle w:val="ListParagraph"/>
        <w:numPr>
          <w:ilvl w:val="0"/>
          <w:numId w:val="4"/>
        </w:numPr>
        <w:rPr>
          <w:rFonts w:ascii="Tahoma" w:eastAsia="Tahoma" w:hAnsi="Tahoma" w:cs="Tahoma"/>
          <w:b/>
          <w:bCs/>
        </w:rPr>
      </w:pPr>
      <w:r w:rsidRPr="000E3818">
        <w:rPr>
          <w:rFonts w:ascii="Tahoma" w:eastAsia="Tahoma" w:hAnsi="Tahoma" w:cs="Tahoma"/>
          <w:b/>
          <w:bCs/>
        </w:rPr>
        <w:t>Unit will receive a detailed UDP for their Unit</w:t>
      </w:r>
    </w:p>
    <w:p w14:paraId="4E679A9F" w14:textId="77777777" w:rsidR="000E3818" w:rsidRPr="000E3818" w:rsidRDefault="000E3818" w:rsidP="000E3818">
      <w:pPr>
        <w:pStyle w:val="ListParagraph"/>
        <w:numPr>
          <w:ilvl w:val="0"/>
          <w:numId w:val="4"/>
        </w:numPr>
        <w:rPr>
          <w:rFonts w:ascii="Tahoma" w:eastAsia="Tahoma" w:hAnsi="Tahoma" w:cs="Tahoma"/>
          <w:b/>
          <w:bCs/>
        </w:rPr>
      </w:pPr>
      <w:r>
        <w:rPr>
          <w:rFonts w:ascii="Tahoma" w:hAnsi="Tahoma" w:cs="Tahoma"/>
          <w:b/>
          <w:bCs/>
        </w:rPr>
        <w:t>Me</w:t>
      </w:r>
      <w:r w:rsidR="35ABFE8C" w:rsidRPr="000E3818">
        <w:rPr>
          <w:rFonts w:ascii="Tahoma" w:hAnsi="Tahoma" w:cs="Tahoma"/>
          <w:b/>
          <w:bCs/>
        </w:rPr>
        <w:t xml:space="preserve">eting </w:t>
      </w:r>
      <w:r w:rsidR="00C87DA3" w:rsidRPr="000E3818">
        <w:rPr>
          <w:rFonts w:ascii="Tahoma" w:hAnsi="Tahoma" w:cs="Tahoma"/>
          <w:b/>
          <w:bCs/>
        </w:rPr>
        <w:t>request from</w:t>
      </w:r>
      <w:r w:rsidR="35ABFE8C" w:rsidRPr="000E3818">
        <w:rPr>
          <w:rFonts w:ascii="Tahoma" w:hAnsi="Tahoma" w:cs="Tahoma"/>
          <w:b/>
          <w:bCs/>
        </w:rPr>
        <w:t xml:space="preserve"> </w:t>
      </w:r>
      <w:r w:rsidR="009A49CF" w:rsidRPr="000E3818">
        <w:rPr>
          <w:rFonts w:ascii="Tahoma" w:hAnsi="Tahoma" w:cs="Tahoma"/>
          <w:b/>
          <w:bCs/>
        </w:rPr>
        <w:t>CEC staff</w:t>
      </w:r>
      <w:r w:rsidR="00C87DA3" w:rsidRPr="000E3818">
        <w:rPr>
          <w:rFonts w:ascii="Tahoma" w:hAnsi="Tahoma" w:cs="Tahoma"/>
          <w:b/>
          <w:bCs/>
        </w:rPr>
        <w:t xml:space="preserve"> will be sent to the Unit President and President Elect</w:t>
      </w:r>
      <w:r w:rsidR="35ABFE8C" w:rsidRPr="000E3818">
        <w:rPr>
          <w:rFonts w:ascii="Tahoma" w:hAnsi="Tahoma" w:cs="Tahoma"/>
          <w:b/>
          <w:bCs/>
        </w:rPr>
        <w:t xml:space="preserve"> to go through UDP and discuss </w:t>
      </w:r>
      <w:r>
        <w:rPr>
          <w:rFonts w:ascii="Tahoma" w:hAnsi="Tahoma" w:cs="Tahoma"/>
          <w:b/>
          <w:bCs/>
        </w:rPr>
        <w:t>the</w:t>
      </w:r>
      <w:r w:rsidR="35ABFE8C" w:rsidRPr="000E3818">
        <w:rPr>
          <w:rFonts w:ascii="Tahoma" w:hAnsi="Tahoma" w:cs="Tahoma"/>
          <w:b/>
          <w:bCs/>
        </w:rPr>
        <w:t xml:space="preserve"> outlined goals</w:t>
      </w:r>
      <w:r>
        <w:rPr>
          <w:rFonts w:ascii="Tahoma" w:hAnsi="Tahoma" w:cs="Tahoma"/>
          <w:b/>
          <w:bCs/>
        </w:rPr>
        <w:t xml:space="preserve"> and objectives</w:t>
      </w:r>
    </w:p>
    <w:p w14:paraId="448B8A59" w14:textId="6FB2E7B2" w:rsidR="00E533C8" w:rsidRPr="00E533C8" w:rsidRDefault="000E3818" w:rsidP="00E533C8">
      <w:pPr>
        <w:pStyle w:val="ListParagraph"/>
        <w:numPr>
          <w:ilvl w:val="0"/>
          <w:numId w:val="4"/>
        </w:numPr>
        <w:rPr>
          <w:rFonts w:ascii="Tahoma" w:eastAsia="Tahoma" w:hAnsi="Tahoma" w:cs="Tahoma"/>
          <w:b/>
          <w:bCs/>
        </w:rPr>
      </w:pPr>
      <w:r>
        <w:rPr>
          <w:rFonts w:ascii="Tahoma" w:hAnsi="Tahoma" w:cs="Tahoma"/>
          <w:b/>
          <w:bCs/>
        </w:rPr>
        <w:t xml:space="preserve">The </w:t>
      </w:r>
      <w:r w:rsidR="35ABFE8C" w:rsidRPr="000E3818">
        <w:rPr>
          <w:rFonts w:ascii="Tahoma" w:hAnsi="Tahoma" w:cs="Tahoma"/>
          <w:b/>
          <w:bCs/>
        </w:rPr>
        <w:t>Unit</w:t>
      </w:r>
      <w:r>
        <w:rPr>
          <w:rFonts w:ascii="Tahoma" w:hAnsi="Tahoma" w:cs="Tahoma"/>
          <w:b/>
          <w:bCs/>
        </w:rPr>
        <w:t xml:space="preserve"> board will then be onboarded and </w:t>
      </w:r>
      <w:r w:rsidR="00E533C8">
        <w:rPr>
          <w:rFonts w:ascii="Tahoma" w:hAnsi="Tahoma" w:cs="Tahoma"/>
          <w:b/>
          <w:bCs/>
        </w:rPr>
        <w:t>presented with the UDP by CEC staff and Unit President</w:t>
      </w:r>
    </w:p>
    <w:p w14:paraId="3B244335" w14:textId="61F3867D" w:rsidR="003D7BDB" w:rsidRDefault="003D7BDB" w:rsidP="00C87DA3">
      <w:pPr>
        <w:rPr>
          <w:rFonts w:ascii="Tahoma" w:hAnsi="Tahoma" w:cs="Tahoma"/>
          <w:b/>
          <w:bCs/>
        </w:rPr>
      </w:pPr>
    </w:p>
    <w:sectPr w:rsidR="003D7BD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9881" w14:textId="77777777" w:rsidR="00E82E98" w:rsidRDefault="00E82E98">
      <w:pPr>
        <w:spacing w:after="0" w:line="240" w:lineRule="auto"/>
      </w:pPr>
      <w:r>
        <w:separator/>
      </w:r>
    </w:p>
  </w:endnote>
  <w:endnote w:type="continuationSeparator" w:id="0">
    <w:p w14:paraId="0683EAC5" w14:textId="77777777" w:rsidR="00E82E98" w:rsidRDefault="00E8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650FE61" w14:paraId="70648165" w14:textId="77777777" w:rsidTr="2650FE61">
      <w:tc>
        <w:tcPr>
          <w:tcW w:w="3120" w:type="dxa"/>
        </w:tcPr>
        <w:p w14:paraId="13F6B32A" w14:textId="4804F557" w:rsidR="2650FE61" w:rsidRDefault="2650FE61" w:rsidP="2650FE61">
          <w:pPr>
            <w:pStyle w:val="Header"/>
            <w:ind w:left="-115"/>
          </w:pPr>
        </w:p>
      </w:tc>
      <w:tc>
        <w:tcPr>
          <w:tcW w:w="3120" w:type="dxa"/>
        </w:tcPr>
        <w:p w14:paraId="2A803953" w14:textId="37A4E9AC" w:rsidR="2650FE61" w:rsidRDefault="2650FE61" w:rsidP="2650FE61">
          <w:pPr>
            <w:pStyle w:val="Header"/>
            <w:jc w:val="center"/>
          </w:pPr>
        </w:p>
      </w:tc>
      <w:tc>
        <w:tcPr>
          <w:tcW w:w="3120" w:type="dxa"/>
        </w:tcPr>
        <w:p w14:paraId="3DB15287" w14:textId="1BF4C567" w:rsidR="2650FE61" w:rsidRDefault="2650FE61" w:rsidP="2650FE61">
          <w:pPr>
            <w:pStyle w:val="Header"/>
            <w:ind w:right="-115"/>
            <w:jc w:val="right"/>
          </w:pPr>
        </w:p>
      </w:tc>
    </w:tr>
  </w:tbl>
  <w:p w14:paraId="65497324" w14:textId="721A90F7" w:rsidR="2650FE61" w:rsidRDefault="2650FE61" w:rsidP="2650F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5309" w14:textId="77777777" w:rsidR="00E82E98" w:rsidRDefault="00E82E98">
      <w:pPr>
        <w:spacing w:after="0" w:line="240" w:lineRule="auto"/>
      </w:pPr>
      <w:r>
        <w:separator/>
      </w:r>
    </w:p>
  </w:footnote>
  <w:footnote w:type="continuationSeparator" w:id="0">
    <w:p w14:paraId="35156508" w14:textId="77777777" w:rsidR="00E82E98" w:rsidRDefault="00E82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650FE61" w14:paraId="795A24A7" w14:textId="77777777" w:rsidTr="2650FE61">
      <w:tc>
        <w:tcPr>
          <w:tcW w:w="3120" w:type="dxa"/>
        </w:tcPr>
        <w:p w14:paraId="5CAB67B7" w14:textId="543345E3" w:rsidR="2650FE61" w:rsidRDefault="2650FE61" w:rsidP="2650FE61">
          <w:pPr>
            <w:pStyle w:val="Header"/>
            <w:ind w:left="-115"/>
          </w:pPr>
        </w:p>
      </w:tc>
      <w:tc>
        <w:tcPr>
          <w:tcW w:w="3120" w:type="dxa"/>
        </w:tcPr>
        <w:p w14:paraId="08E2C95C" w14:textId="13B74BD5" w:rsidR="2650FE61" w:rsidRDefault="2650FE61" w:rsidP="2650FE61">
          <w:pPr>
            <w:pStyle w:val="Header"/>
            <w:jc w:val="center"/>
          </w:pPr>
        </w:p>
      </w:tc>
      <w:tc>
        <w:tcPr>
          <w:tcW w:w="3120" w:type="dxa"/>
        </w:tcPr>
        <w:p w14:paraId="575E93ED" w14:textId="639BF30D" w:rsidR="2650FE61" w:rsidRDefault="2650FE61" w:rsidP="2650FE61">
          <w:pPr>
            <w:pStyle w:val="Header"/>
            <w:ind w:right="-115"/>
            <w:jc w:val="right"/>
          </w:pPr>
        </w:p>
      </w:tc>
    </w:tr>
  </w:tbl>
  <w:p w14:paraId="7014F881" w14:textId="35C0712E" w:rsidR="2650FE61" w:rsidRDefault="2650FE61" w:rsidP="2650FE6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7AiOgS2I" int2:invalidationBookmarkName="" int2:hashCode="h7Rozr7En2p5Z1" int2:id="gFIFsX3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EF06"/>
    <w:multiLevelType w:val="hybridMultilevel"/>
    <w:tmpl w:val="EED862E8"/>
    <w:lvl w:ilvl="0" w:tplc="CE983144">
      <w:start w:val="1"/>
      <w:numFmt w:val="bullet"/>
      <w:lvlText w:val=""/>
      <w:lvlJc w:val="left"/>
      <w:pPr>
        <w:ind w:left="720" w:hanging="360"/>
      </w:pPr>
      <w:rPr>
        <w:rFonts w:ascii="Symbol" w:hAnsi="Symbol" w:hint="default"/>
      </w:rPr>
    </w:lvl>
    <w:lvl w:ilvl="1" w:tplc="4F4C8836">
      <w:start w:val="1"/>
      <w:numFmt w:val="bullet"/>
      <w:lvlText w:val="o"/>
      <w:lvlJc w:val="left"/>
      <w:pPr>
        <w:ind w:left="1440" w:hanging="360"/>
      </w:pPr>
      <w:rPr>
        <w:rFonts w:ascii="Courier New" w:hAnsi="Courier New" w:hint="default"/>
      </w:rPr>
    </w:lvl>
    <w:lvl w:ilvl="2" w:tplc="288CDD5A">
      <w:start w:val="1"/>
      <w:numFmt w:val="bullet"/>
      <w:lvlText w:val=""/>
      <w:lvlJc w:val="left"/>
      <w:pPr>
        <w:ind w:left="2160" w:hanging="360"/>
      </w:pPr>
      <w:rPr>
        <w:rFonts w:ascii="Wingdings" w:hAnsi="Wingdings" w:hint="default"/>
      </w:rPr>
    </w:lvl>
    <w:lvl w:ilvl="3" w:tplc="3E28F8AE">
      <w:start w:val="1"/>
      <w:numFmt w:val="bullet"/>
      <w:lvlText w:val=""/>
      <w:lvlJc w:val="left"/>
      <w:pPr>
        <w:ind w:left="2880" w:hanging="360"/>
      </w:pPr>
      <w:rPr>
        <w:rFonts w:ascii="Symbol" w:hAnsi="Symbol" w:hint="default"/>
      </w:rPr>
    </w:lvl>
    <w:lvl w:ilvl="4" w:tplc="B6B48DB6">
      <w:start w:val="1"/>
      <w:numFmt w:val="bullet"/>
      <w:lvlText w:val="o"/>
      <w:lvlJc w:val="left"/>
      <w:pPr>
        <w:ind w:left="3600" w:hanging="360"/>
      </w:pPr>
      <w:rPr>
        <w:rFonts w:ascii="Courier New" w:hAnsi="Courier New" w:hint="default"/>
      </w:rPr>
    </w:lvl>
    <w:lvl w:ilvl="5" w:tplc="E83A91A8">
      <w:start w:val="1"/>
      <w:numFmt w:val="bullet"/>
      <w:lvlText w:val=""/>
      <w:lvlJc w:val="left"/>
      <w:pPr>
        <w:ind w:left="4320" w:hanging="360"/>
      </w:pPr>
      <w:rPr>
        <w:rFonts w:ascii="Wingdings" w:hAnsi="Wingdings" w:hint="default"/>
      </w:rPr>
    </w:lvl>
    <w:lvl w:ilvl="6" w:tplc="831EB5D4">
      <w:start w:val="1"/>
      <w:numFmt w:val="bullet"/>
      <w:lvlText w:val=""/>
      <w:lvlJc w:val="left"/>
      <w:pPr>
        <w:ind w:left="5040" w:hanging="360"/>
      </w:pPr>
      <w:rPr>
        <w:rFonts w:ascii="Symbol" w:hAnsi="Symbol" w:hint="default"/>
      </w:rPr>
    </w:lvl>
    <w:lvl w:ilvl="7" w:tplc="F830E390">
      <w:start w:val="1"/>
      <w:numFmt w:val="bullet"/>
      <w:lvlText w:val="o"/>
      <w:lvlJc w:val="left"/>
      <w:pPr>
        <w:ind w:left="5760" w:hanging="360"/>
      </w:pPr>
      <w:rPr>
        <w:rFonts w:ascii="Courier New" w:hAnsi="Courier New" w:hint="default"/>
      </w:rPr>
    </w:lvl>
    <w:lvl w:ilvl="8" w:tplc="C2A8232C">
      <w:start w:val="1"/>
      <w:numFmt w:val="bullet"/>
      <w:lvlText w:val=""/>
      <w:lvlJc w:val="left"/>
      <w:pPr>
        <w:ind w:left="6480" w:hanging="360"/>
      </w:pPr>
      <w:rPr>
        <w:rFonts w:ascii="Wingdings" w:hAnsi="Wingdings" w:hint="default"/>
      </w:rPr>
    </w:lvl>
  </w:abstractNum>
  <w:abstractNum w:abstractNumId="1" w15:restartNumberingAfterBreak="0">
    <w:nsid w:val="44BD39ED"/>
    <w:multiLevelType w:val="hybridMultilevel"/>
    <w:tmpl w:val="2100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5411A"/>
    <w:multiLevelType w:val="hybridMultilevel"/>
    <w:tmpl w:val="82C0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07A95"/>
    <w:multiLevelType w:val="hybridMultilevel"/>
    <w:tmpl w:val="CFCA0170"/>
    <w:lvl w:ilvl="0" w:tplc="808628B6">
      <w:start w:val="1"/>
      <w:numFmt w:val="bullet"/>
      <w:lvlText w:val=""/>
      <w:lvlJc w:val="left"/>
      <w:pPr>
        <w:ind w:left="720" w:hanging="360"/>
      </w:pPr>
      <w:rPr>
        <w:rFonts w:ascii="Symbol" w:hAnsi="Symbol" w:hint="default"/>
      </w:rPr>
    </w:lvl>
    <w:lvl w:ilvl="1" w:tplc="2A2EA2C6">
      <w:start w:val="1"/>
      <w:numFmt w:val="bullet"/>
      <w:lvlText w:val="o"/>
      <w:lvlJc w:val="left"/>
      <w:pPr>
        <w:ind w:left="1440" w:hanging="360"/>
      </w:pPr>
      <w:rPr>
        <w:rFonts w:ascii="Courier New" w:hAnsi="Courier New" w:hint="default"/>
      </w:rPr>
    </w:lvl>
    <w:lvl w:ilvl="2" w:tplc="F0069B4E">
      <w:start w:val="1"/>
      <w:numFmt w:val="bullet"/>
      <w:lvlText w:val=""/>
      <w:lvlJc w:val="left"/>
      <w:pPr>
        <w:ind w:left="2160" w:hanging="360"/>
      </w:pPr>
      <w:rPr>
        <w:rFonts w:ascii="Wingdings" w:hAnsi="Wingdings" w:hint="default"/>
      </w:rPr>
    </w:lvl>
    <w:lvl w:ilvl="3" w:tplc="9BF23B4E">
      <w:start w:val="1"/>
      <w:numFmt w:val="bullet"/>
      <w:lvlText w:val=""/>
      <w:lvlJc w:val="left"/>
      <w:pPr>
        <w:ind w:left="2880" w:hanging="360"/>
      </w:pPr>
      <w:rPr>
        <w:rFonts w:ascii="Symbol" w:hAnsi="Symbol" w:hint="default"/>
      </w:rPr>
    </w:lvl>
    <w:lvl w:ilvl="4" w:tplc="8F88CB5E">
      <w:start w:val="1"/>
      <w:numFmt w:val="bullet"/>
      <w:lvlText w:val="o"/>
      <w:lvlJc w:val="left"/>
      <w:pPr>
        <w:ind w:left="3600" w:hanging="360"/>
      </w:pPr>
      <w:rPr>
        <w:rFonts w:ascii="Courier New" w:hAnsi="Courier New" w:hint="default"/>
      </w:rPr>
    </w:lvl>
    <w:lvl w:ilvl="5" w:tplc="507E5EE2">
      <w:start w:val="1"/>
      <w:numFmt w:val="bullet"/>
      <w:lvlText w:val=""/>
      <w:lvlJc w:val="left"/>
      <w:pPr>
        <w:ind w:left="4320" w:hanging="360"/>
      </w:pPr>
      <w:rPr>
        <w:rFonts w:ascii="Wingdings" w:hAnsi="Wingdings" w:hint="default"/>
      </w:rPr>
    </w:lvl>
    <w:lvl w:ilvl="6" w:tplc="7DA0E506">
      <w:start w:val="1"/>
      <w:numFmt w:val="bullet"/>
      <w:lvlText w:val=""/>
      <w:lvlJc w:val="left"/>
      <w:pPr>
        <w:ind w:left="5040" w:hanging="360"/>
      </w:pPr>
      <w:rPr>
        <w:rFonts w:ascii="Symbol" w:hAnsi="Symbol" w:hint="default"/>
      </w:rPr>
    </w:lvl>
    <w:lvl w:ilvl="7" w:tplc="B2667E0C">
      <w:start w:val="1"/>
      <w:numFmt w:val="bullet"/>
      <w:lvlText w:val="o"/>
      <w:lvlJc w:val="left"/>
      <w:pPr>
        <w:ind w:left="5760" w:hanging="360"/>
      </w:pPr>
      <w:rPr>
        <w:rFonts w:ascii="Courier New" w:hAnsi="Courier New" w:hint="default"/>
      </w:rPr>
    </w:lvl>
    <w:lvl w:ilvl="8" w:tplc="FA042E2A">
      <w:start w:val="1"/>
      <w:numFmt w:val="bullet"/>
      <w:lvlText w:val=""/>
      <w:lvlJc w:val="left"/>
      <w:pPr>
        <w:ind w:left="6480" w:hanging="360"/>
      </w:pPr>
      <w:rPr>
        <w:rFonts w:ascii="Wingdings" w:hAnsi="Wingdings" w:hint="default"/>
      </w:rPr>
    </w:lvl>
  </w:abstractNum>
  <w:abstractNum w:abstractNumId="4" w15:restartNumberingAfterBreak="0">
    <w:nsid w:val="66129662"/>
    <w:multiLevelType w:val="hybridMultilevel"/>
    <w:tmpl w:val="FC5C20AE"/>
    <w:lvl w:ilvl="0" w:tplc="3E48B628">
      <w:start w:val="1"/>
      <w:numFmt w:val="bullet"/>
      <w:lvlText w:val=""/>
      <w:lvlJc w:val="left"/>
      <w:pPr>
        <w:ind w:left="720" w:hanging="360"/>
      </w:pPr>
      <w:rPr>
        <w:rFonts w:ascii="Symbol" w:hAnsi="Symbol" w:hint="default"/>
      </w:rPr>
    </w:lvl>
    <w:lvl w:ilvl="1" w:tplc="A7CEF90C">
      <w:start w:val="1"/>
      <w:numFmt w:val="bullet"/>
      <w:lvlText w:val="o"/>
      <w:lvlJc w:val="left"/>
      <w:pPr>
        <w:ind w:left="1440" w:hanging="360"/>
      </w:pPr>
      <w:rPr>
        <w:rFonts w:ascii="Courier New" w:hAnsi="Courier New" w:hint="default"/>
      </w:rPr>
    </w:lvl>
    <w:lvl w:ilvl="2" w:tplc="FFCA8986">
      <w:start w:val="1"/>
      <w:numFmt w:val="bullet"/>
      <w:lvlText w:val=""/>
      <w:lvlJc w:val="left"/>
      <w:pPr>
        <w:ind w:left="2160" w:hanging="360"/>
      </w:pPr>
      <w:rPr>
        <w:rFonts w:ascii="Wingdings" w:hAnsi="Wingdings" w:hint="default"/>
      </w:rPr>
    </w:lvl>
    <w:lvl w:ilvl="3" w:tplc="3CD03FF2">
      <w:start w:val="1"/>
      <w:numFmt w:val="bullet"/>
      <w:lvlText w:val=""/>
      <w:lvlJc w:val="left"/>
      <w:pPr>
        <w:ind w:left="2880" w:hanging="360"/>
      </w:pPr>
      <w:rPr>
        <w:rFonts w:ascii="Symbol" w:hAnsi="Symbol" w:hint="default"/>
      </w:rPr>
    </w:lvl>
    <w:lvl w:ilvl="4" w:tplc="885255F2">
      <w:start w:val="1"/>
      <w:numFmt w:val="bullet"/>
      <w:lvlText w:val="o"/>
      <w:lvlJc w:val="left"/>
      <w:pPr>
        <w:ind w:left="3600" w:hanging="360"/>
      </w:pPr>
      <w:rPr>
        <w:rFonts w:ascii="Courier New" w:hAnsi="Courier New" w:hint="default"/>
      </w:rPr>
    </w:lvl>
    <w:lvl w:ilvl="5" w:tplc="90569E74">
      <w:start w:val="1"/>
      <w:numFmt w:val="bullet"/>
      <w:lvlText w:val=""/>
      <w:lvlJc w:val="left"/>
      <w:pPr>
        <w:ind w:left="4320" w:hanging="360"/>
      </w:pPr>
      <w:rPr>
        <w:rFonts w:ascii="Wingdings" w:hAnsi="Wingdings" w:hint="default"/>
      </w:rPr>
    </w:lvl>
    <w:lvl w:ilvl="6" w:tplc="4AF62ADA">
      <w:start w:val="1"/>
      <w:numFmt w:val="bullet"/>
      <w:lvlText w:val=""/>
      <w:lvlJc w:val="left"/>
      <w:pPr>
        <w:ind w:left="5040" w:hanging="360"/>
      </w:pPr>
      <w:rPr>
        <w:rFonts w:ascii="Symbol" w:hAnsi="Symbol" w:hint="default"/>
      </w:rPr>
    </w:lvl>
    <w:lvl w:ilvl="7" w:tplc="410E3FFE">
      <w:start w:val="1"/>
      <w:numFmt w:val="bullet"/>
      <w:lvlText w:val="o"/>
      <w:lvlJc w:val="left"/>
      <w:pPr>
        <w:ind w:left="5760" w:hanging="360"/>
      </w:pPr>
      <w:rPr>
        <w:rFonts w:ascii="Courier New" w:hAnsi="Courier New" w:hint="default"/>
      </w:rPr>
    </w:lvl>
    <w:lvl w:ilvl="8" w:tplc="48F090D2">
      <w:start w:val="1"/>
      <w:numFmt w:val="bullet"/>
      <w:lvlText w:val=""/>
      <w:lvlJc w:val="left"/>
      <w:pPr>
        <w:ind w:left="6480" w:hanging="360"/>
      </w:pPr>
      <w:rPr>
        <w:rFonts w:ascii="Wingdings" w:hAnsi="Wingdings" w:hint="default"/>
      </w:rPr>
    </w:lvl>
  </w:abstractNum>
  <w:abstractNum w:abstractNumId="5" w15:restartNumberingAfterBreak="0">
    <w:nsid w:val="67207C40"/>
    <w:multiLevelType w:val="hybridMultilevel"/>
    <w:tmpl w:val="D49C0E9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37803">
    <w:abstractNumId w:val="0"/>
  </w:num>
  <w:num w:numId="2" w16cid:durableId="1090661680">
    <w:abstractNumId w:val="3"/>
  </w:num>
  <w:num w:numId="3" w16cid:durableId="2096319325">
    <w:abstractNumId w:val="4"/>
  </w:num>
  <w:num w:numId="4" w16cid:durableId="1779987982">
    <w:abstractNumId w:val="1"/>
  </w:num>
  <w:num w:numId="5" w16cid:durableId="1448701827">
    <w:abstractNumId w:val="2"/>
  </w:num>
  <w:num w:numId="6" w16cid:durableId="1320842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8E"/>
    <w:rsid w:val="00031242"/>
    <w:rsid w:val="000800D9"/>
    <w:rsid w:val="000A0231"/>
    <w:rsid w:val="000C6553"/>
    <w:rsid w:val="000D6E93"/>
    <w:rsid w:val="000E3818"/>
    <w:rsid w:val="000E4031"/>
    <w:rsid w:val="00152108"/>
    <w:rsid w:val="001C3D69"/>
    <w:rsid w:val="00214CD5"/>
    <w:rsid w:val="0022028B"/>
    <w:rsid w:val="002254EB"/>
    <w:rsid w:val="00272171"/>
    <w:rsid w:val="002B5C53"/>
    <w:rsid w:val="002F02C0"/>
    <w:rsid w:val="003D7BDB"/>
    <w:rsid w:val="003F7855"/>
    <w:rsid w:val="00404A4D"/>
    <w:rsid w:val="00413F94"/>
    <w:rsid w:val="004733E4"/>
    <w:rsid w:val="0048BBAF"/>
    <w:rsid w:val="004935D1"/>
    <w:rsid w:val="004A2D5F"/>
    <w:rsid w:val="00516D3E"/>
    <w:rsid w:val="005261AA"/>
    <w:rsid w:val="00545F49"/>
    <w:rsid w:val="005A4364"/>
    <w:rsid w:val="005C310E"/>
    <w:rsid w:val="00656FE3"/>
    <w:rsid w:val="006751E0"/>
    <w:rsid w:val="00696EC4"/>
    <w:rsid w:val="00697014"/>
    <w:rsid w:val="006A17B0"/>
    <w:rsid w:val="006E7C8E"/>
    <w:rsid w:val="00711200"/>
    <w:rsid w:val="00721EFF"/>
    <w:rsid w:val="00756317"/>
    <w:rsid w:val="007A4844"/>
    <w:rsid w:val="007D2A33"/>
    <w:rsid w:val="00817181"/>
    <w:rsid w:val="0081B56E"/>
    <w:rsid w:val="00847132"/>
    <w:rsid w:val="0087819B"/>
    <w:rsid w:val="008B3836"/>
    <w:rsid w:val="008F6F11"/>
    <w:rsid w:val="00934749"/>
    <w:rsid w:val="00961692"/>
    <w:rsid w:val="00987439"/>
    <w:rsid w:val="00993071"/>
    <w:rsid w:val="009A49CF"/>
    <w:rsid w:val="00A0749D"/>
    <w:rsid w:val="00A62745"/>
    <w:rsid w:val="00AB5DF2"/>
    <w:rsid w:val="00AF698E"/>
    <w:rsid w:val="00B574DE"/>
    <w:rsid w:val="00BC16E5"/>
    <w:rsid w:val="00C05F02"/>
    <w:rsid w:val="00C16CCD"/>
    <w:rsid w:val="00C721DA"/>
    <w:rsid w:val="00C74CFB"/>
    <w:rsid w:val="00C87DA3"/>
    <w:rsid w:val="00CC05B9"/>
    <w:rsid w:val="00D813D6"/>
    <w:rsid w:val="00D92D95"/>
    <w:rsid w:val="00DB4F9D"/>
    <w:rsid w:val="00DC474E"/>
    <w:rsid w:val="00DC752C"/>
    <w:rsid w:val="00DD7149"/>
    <w:rsid w:val="00E22DF8"/>
    <w:rsid w:val="00E533C8"/>
    <w:rsid w:val="00E67A94"/>
    <w:rsid w:val="00E82E98"/>
    <w:rsid w:val="00E90E8C"/>
    <w:rsid w:val="00EA6709"/>
    <w:rsid w:val="00EB7305"/>
    <w:rsid w:val="00F125A1"/>
    <w:rsid w:val="00F408EC"/>
    <w:rsid w:val="00F77EDC"/>
    <w:rsid w:val="00F80A69"/>
    <w:rsid w:val="00FBABB3"/>
    <w:rsid w:val="00FF032A"/>
    <w:rsid w:val="01394C6A"/>
    <w:rsid w:val="01775A07"/>
    <w:rsid w:val="018E892B"/>
    <w:rsid w:val="01F2FA24"/>
    <w:rsid w:val="02266279"/>
    <w:rsid w:val="02EEB0E9"/>
    <w:rsid w:val="0313B9E1"/>
    <w:rsid w:val="03C0DE14"/>
    <w:rsid w:val="04888503"/>
    <w:rsid w:val="04AC95CF"/>
    <w:rsid w:val="063BFBC0"/>
    <w:rsid w:val="068C2F2A"/>
    <w:rsid w:val="068F2A88"/>
    <w:rsid w:val="07660691"/>
    <w:rsid w:val="08540AFD"/>
    <w:rsid w:val="086EA6C8"/>
    <w:rsid w:val="08944F37"/>
    <w:rsid w:val="08AC46B3"/>
    <w:rsid w:val="097B9218"/>
    <w:rsid w:val="0A02CCAD"/>
    <w:rsid w:val="0A203987"/>
    <w:rsid w:val="0A452E5E"/>
    <w:rsid w:val="0A9AD62B"/>
    <w:rsid w:val="0AF9936A"/>
    <w:rsid w:val="0B520AAE"/>
    <w:rsid w:val="0B62044C"/>
    <w:rsid w:val="0C6C04DC"/>
    <w:rsid w:val="0CC8CDD4"/>
    <w:rsid w:val="0CFDD4AD"/>
    <w:rsid w:val="0D4A249F"/>
    <w:rsid w:val="0D57DA49"/>
    <w:rsid w:val="0D8948B7"/>
    <w:rsid w:val="0E452719"/>
    <w:rsid w:val="0E53E3D6"/>
    <w:rsid w:val="0E5C8A04"/>
    <w:rsid w:val="108638BF"/>
    <w:rsid w:val="108F7B0B"/>
    <w:rsid w:val="10F35F13"/>
    <w:rsid w:val="11548997"/>
    <w:rsid w:val="12078D68"/>
    <w:rsid w:val="12515BC2"/>
    <w:rsid w:val="13003B37"/>
    <w:rsid w:val="13094C01"/>
    <w:rsid w:val="130A962F"/>
    <w:rsid w:val="132B7CBF"/>
    <w:rsid w:val="132DDD83"/>
    <w:rsid w:val="14957FD3"/>
    <w:rsid w:val="155F22F0"/>
    <w:rsid w:val="1588FC84"/>
    <w:rsid w:val="15BDA2AD"/>
    <w:rsid w:val="15BFDC8A"/>
    <w:rsid w:val="15C5A910"/>
    <w:rsid w:val="17556D17"/>
    <w:rsid w:val="17EC095F"/>
    <w:rsid w:val="19098561"/>
    <w:rsid w:val="19788D85"/>
    <w:rsid w:val="19D2A4C2"/>
    <w:rsid w:val="1A991A33"/>
    <w:rsid w:val="1B0A81C4"/>
    <w:rsid w:val="1B1F2241"/>
    <w:rsid w:val="1B5EDAC0"/>
    <w:rsid w:val="1C0EFAAD"/>
    <w:rsid w:val="1CBAF2A2"/>
    <w:rsid w:val="1CC94E94"/>
    <w:rsid w:val="1CD112C2"/>
    <w:rsid w:val="1CE6B77E"/>
    <w:rsid w:val="1CF12117"/>
    <w:rsid w:val="1E35E0C2"/>
    <w:rsid w:val="1E67D672"/>
    <w:rsid w:val="1E8FC6A7"/>
    <w:rsid w:val="1F548A1F"/>
    <w:rsid w:val="1FBF84EF"/>
    <w:rsid w:val="1FCB07A9"/>
    <w:rsid w:val="205F02B3"/>
    <w:rsid w:val="207EE990"/>
    <w:rsid w:val="20EADE37"/>
    <w:rsid w:val="21257CCA"/>
    <w:rsid w:val="212F9A8B"/>
    <w:rsid w:val="215982FE"/>
    <w:rsid w:val="21FC1EAA"/>
    <w:rsid w:val="228C2AE1"/>
    <w:rsid w:val="22F84FFE"/>
    <w:rsid w:val="2358E49F"/>
    <w:rsid w:val="23B1ACAC"/>
    <w:rsid w:val="24500C29"/>
    <w:rsid w:val="24CD394C"/>
    <w:rsid w:val="24ED1F44"/>
    <w:rsid w:val="250E66E4"/>
    <w:rsid w:val="2575FF7B"/>
    <w:rsid w:val="2650FE61"/>
    <w:rsid w:val="26697B04"/>
    <w:rsid w:val="26B78E96"/>
    <w:rsid w:val="27534B83"/>
    <w:rsid w:val="289F75E3"/>
    <w:rsid w:val="28AFDBD9"/>
    <w:rsid w:val="28B89E40"/>
    <w:rsid w:val="28C8D4D2"/>
    <w:rsid w:val="29D3C041"/>
    <w:rsid w:val="2A34DA76"/>
    <w:rsid w:val="2A4F2224"/>
    <w:rsid w:val="2A532DFF"/>
    <w:rsid w:val="2A5DE42B"/>
    <w:rsid w:val="2C3B5C14"/>
    <w:rsid w:val="2C5E5EFE"/>
    <w:rsid w:val="2C92694C"/>
    <w:rsid w:val="2CB07088"/>
    <w:rsid w:val="2CC44322"/>
    <w:rsid w:val="2D0CC97D"/>
    <w:rsid w:val="2EC2A07B"/>
    <w:rsid w:val="2F4555FD"/>
    <w:rsid w:val="2FD1DEC8"/>
    <w:rsid w:val="2FFDD537"/>
    <w:rsid w:val="3127C62D"/>
    <w:rsid w:val="31F91A17"/>
    <w:rsid w:val="3418AFFF"/>
    <w:rsid w:val="3438AD5B"/>
    <w:rsid w:val="349217EB"/>
    <w:rsid w:val="34CF755A"/>
    <w:rsid w:val="3504856C"/>
    <w:rsid w:val="354E5A2B"/>
    <w:rsid w:val="35571AE4"/>
    <w:rsid w:val="35ABFE8C"/>
    <w:rsid w:val="35B48060"/>
    <w:rsid w:val="364F2395"/>
    <w:rsid w:val="37871F9E"/>
    <w:rsid w:val="37A38D05"/>
    <w:rsid w:val="381286B2"/>
    <w:rsid w:val="3866327D"/>
    <w:rsid w:val="38EC2122"/>
    <w:rsid w:val="390D2D34"/>
    <w:rsid w:val="39123BFA"/>
    <w:rsid w:val="39ACC5E1"/>
    <w:rsid w:val="3A5BDF24"/>
    <w:rsid w:val="3A69BD8A"/>
    <w:rsid w:val="3A87F183"/>
    <w:rsid w:val="3AFBE334"/>
    <w:rsid w:val="3B3BEAB5"/>
    <w:rsid w:val="3BB00C0D"/>
    <w:rsid w:val="3C32027D"/>
    <w:rsid w:val="3C6FC499"/>
    <w:rsid w:val="3CE0FD62"/>
    <w:rsid w:val="3D8A8C88"/>
    <w:rsid w:val="3DA5F4C8"/>
    <w:rsid w:val="3E5B8822"/>
    <w:rsid w:val="3EB34B67"/>
    <w:rsid w:val="3F9E00B7"/>
    <w:rsid w:val="3FBC9F4F"/>
    <w:rsid w:val="40572988"/>
    <w:rsid w:val="40628CB8"/>
    <w:rsid w:val="413146EE"/>
    <w:rsid w:val="414F2F3C"/>
    <w:rsid w:val="4181E4C7"/>
    <w:rsid w:val="418E3208"/>
    <w:rsid w:val="41E1116F"/>
    <w:rsid w:val="42CA4F5C"/>
    <w:rsid w:val="44661FBD"/>
    <w:rsid w:val="452B8D28"/>
    <w:rsid w:val="455B07B8"/>
    <w:rsid w:val="48546517"/>
    <w:rsid w:val="485D1ECF"/>
    <w:rsid w:val="48E88841"/>
    <w:rsid w:val="496879C3"/>
    <w:rsid w:val="4A7FB1F0"/>
    <w:rsid w:val="4A93A4DD"/>
    <w:rsid w:val="4B1100F7"/>
    <w:rsid w:val="4B1D254F"/>
    <w:rsid w:val="4B65C5E1"/>
    <w:rsid w:val="4B8C05D9"/>
    <w:rsid w:val="4BBE0DAD"/>
    <w:rsid w:val="4BDBE80A"/>
    <w:rsid w:val="4D71A4AA"/>
    <w:rsid w:val="4D76D36D"/>
    <w:rsid w:val="4E2C8B1E"/>
    <w:rsid w:val="4FC63261"/>
    <w:rsid w:val="506D2D18"/>
    <w:rsid w:val="51CBF315"/>
    <w:rsid w:val="523E5E54"/>
    <w:rsid w:val="526B38F8"/>
    <w:rsid w:val="52B7E9B7"/>
    <w:rsid w:val="536DFBC0"/>
    <w:rsid w:val="53A9DCA0"/>
    <w:rsid w:val="543AF86C"/>
    <w:rsid w:val="5458E501"/>
    <w:rsid w:val="554CEEBC"/>
    <w:rsid w:val="55AF305A"/>
    <w:rsid w:val="5637FE2C"/>
    <w:rsid w:val="56ACCE8A"/>
    <w:rsid w:val="56BB628A"/>
    <w:rsid w:val="56CD2C03"/>
    <w:rsid w:val="57DCE377"/>
    <w:rsid w:val="582B208C"/>
    <w:rsid w:val="585732EB"/>
    <w:rsid w:val="58E2DECB"/>
    <w:rsid w:val="591E489A"/>
    <w:rsid w:val="59308B23"/>
    <w:rsid w:val="5ACC5B84"/>
    <w:rsid w:val="5BB0701D"/>
    <w:rsid w:val="5C682BE5"/>
    <w:rsid w:val="5C95EC96"/>
    <w:rsid w:val="5CEE3975"/>
    <w:rsid w:val="5D103953"/>
    <w:rsid w:val="5DA93A39"/>
    <w:rsid w:val="5E42960B"/>
    <w:rsid w:val="5F450A9A"/>
    <w:rsid w:val="6043E173"/>
    <w:rsid w:val="611F7180"/>
    <w:rsid w:val="61E762FD"/>
    <w:rsid w:val="62340A1A"/>
    <w:rsid w:val="623E73B3"/>
    <w:rsid w:val="63CDF786"/>
    <w:rsid w:val="64135911"/>
    <w:rsid w:val="6455E06E"/>
    <w:rsid w:val="64A1DCBB"/>
    <w:rsid w:val="64AB1D2F"/>
    <w:rsid w:val="675C7B77"/>
    <w:rsid w:val="6790438A"/>
    <w:rsid w:val="67CD2CFC"/>
    <w:rsid w:val="683AB99D"/>
    <w:rsid w:val="6849DE57"/>
    <w:rsid w:val="6947F14B"/>
    <w:rsid w:val="697426B8"/>
    <w:rsid w:val="69D689FE"/>
    <w:rsid w:val="69E5023D"/>
    <w:rsid w:val="6AEA0732"/>
    <w:rsid w:val="6BA0FD2A"/>
    <w:rsid w:val="6C0BDC36"/>
    <w:rsid w:val="6C35BE1D"/>
    <w:rsid w:val="6CACEEA0"/>
    <w:rsid w:val="6D97FE10"/>
    <w:rsid w:val="6DE01906"/>
    <w:rsid w:val="6E1ACE20"/>
    <w:rsid w:val="6E29FA08"/>
    <w:rsid w:val="6E6F8452"/>
    <w:rsid w:val="6E9CC373"/>
    <w:rsid w:val="6F4F2924"/>
    <w:rsid w:val="6F60BEBA"/>
    <w:rsid w:val="6F7AE336"/>
    <w:rsid w:val="70908B07"/>
    <w:rsid w:val="71D79840"/>
    <w:rsid w:val="724D908A"/>
    <w:rsid w:val="72D8215D"/>
    <w:rsid w:val="74F4C326"/>
    <w:rsid w:val="75AE1675"/>
    <w:rsid w:val="763AA889"/>
    <w:rsid w:val="7651D780"/>
    <w:rsid w:val="76FC8A1F"/>
    <w:rsid w:val="771E18CD"/>
    <w:rsid w:val="77AB9280"/>
    <w:rsid w:val="7804EB9E"/>
    <w:rsid w:val="7871AB5A"/>
    <w:rsid w:val="78876DB8"/>
    <w:rsid w:val="78CE54BF"/>
    <w:rsid w:val="78EDA02E"/>
    <w:rsid w:val="792638DA"/>
    <w:rsid w:val="792F7B26"/>
    <w:rsid w:val="79A0BBFF"/>
    <w:rsid w:val="79AD3596"/>
    <w:rsid w:val="7AEA0D6A"/>
    <w:rsid w:val="7AF95128"/>
    <w:rsid w:val="7C5A39A1"/>
    <w:rsid w:val="7C7F03A3"/>
    <w:rsid w:val="7D5468B8"/>
    <w:rsid w:val="7E2A3EE7"/>
    <w:rsid w:val="7EA409BB"/>
    <w:rsid w:val="7EFCC4A8"/>
    <w:rsid w:val="7F5AF4AB"/>
    <w:rsid w:val="7F5FBA08"/>
    <w:rsid w:val="7FD8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7586"/>
  <w15:chartTrackingRefBased/>
  <w15:docId w15:val="{23ABF6BD-30CE-437F-A5D2-0A310C4F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49"/>
    <w:pPr>
      <w:ind w:left="720"/>
      <w:contextualSpacing/>
    </w:pPr>
  </w:style>
  <w:style w:type="character" w:styleId="CommentReference">
    <w:name w:val="annotation reference"/>
    <w:basedOn w:val="DefaultParagraphFont"/>
    <w:uiPriority w:val="99"/>
    <w:semiHidden/>
    <w:unhideWhenUsed/>
    <w:rsid w:val="00817181"/>
    <w:rPr>
      <w:sz w:val="16"/>
      <w:szCs w:val="16"/>
    </w:rPr>
  </w:style>
  <w:style w:type="paragraph" w:styleId="CommentText">
    <w:name w:val="annotation text"/>
    <w:basedOn w:val="Normal"/>
    <w:link w:val="CommentTextChar"/>
    <w:uiPriority w:val="99"/>
    <w:semiHidden/>
    <w:unhideWhenUsed/>
    <w:rsid w:val="00817181"/>
    <w:pPr>
      <w:spacing w:line="240" w:lineRule="auto"/>
    </w:pPr>
    <w:rPr>
      <w:sz w:val="20"/>
      <w:szCs w:val="20"/>
    </w:rPr>
  </w:style>
  <w:style w:type="character" w:customStyle="1" w:styleId="CommentTextChar">
    <w:name w:val="Comment Text Char"/>
    <w:basedOn w:val="DefaultParagraphFont"/>
    <w:link w:val="CommentText"/>
    <w:uiPriority w:val="99"/>
    <w:semiHidden/>
    <w:rsid w:val="00817181"/>
    <w:rPr>
      <w:sz w:val="20"/>
      <w:szCs w:val="20"/>
    </w:rPr>
  </w:style>
  <w:style w:type="paragraph" w:styleId="CommentSubject">
    <w:name w:val="annotation subject"/>
    <w:basedOn w:val="CommentText"/>
    <w:next w:val="CommentText"/>
    <w:link w:val="CommentSubjectChar"/>
    <w:uiPriority w:val="99"/>
    <w:semiHidden/>
    <w:unhideWhenUsed/>
    <w:rsid w:val="00817181"/>
    <w:rPr>
      <w:b/>
      <w:bCs/>
    </w:rPr>
  </w:style>
  <w:style w:type="character" w:customStyle="1" w:styleId="CommentSubjectChar">
    <w:name w:val="Comment Subject Char"/>
    <w:basedOn w:val="CommentTextChar"/>
    <w:link w:val="CommentSubject"/>
    <w:uiPriority w:val="99"/>
    <w:semiHidden/>
    <w:rsid w:val="00817181"/>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031242"/>
    <w:rPr>
      <w:color w:val="0563C1" w:themeColor="hyperlink"/>
      <w:u w:val="single"/>
    </w:rPr>
  </w:style>
  <w:style w:type="character" w:styleId="UnresolvedMention">
    <w:name w:val="Unresolved Mention"/>
    <w:basedOn w:val="DefaultParagraphFont"/>
    <w:uiPriority w:val="99"/>
    <w:semiHidden/>
    <w:unhideWhenUsed/>
    <w:rsid w:val="00031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xceptionalchildren.org/engage/resources/units"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6" ma:contentTypeDescription="Create a new document." ma:contentTypeScope="" ma:versionID="890d62e74669dea704a74702b6b16c4b">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17dee80323d1ddd675124038f32eb324"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9e0dcc-075b-4be2-a307-94eac9fb4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45d29f-fb3e-4a65-81b0-fe23f878fada}" ma:internalName="TaxCatchAll" ma:showField="CatchAllData" ma:web="a27e65b1-c2a8-44b8-81d9-7882bc1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044B1-9D7C-4819-B0AF-B46FF7D808CA}">
  <ds:schemaRefs>
    <ds:schemaRef ds:uri="http://schemas.microsoft.com/sharepoint/v3/contenttype/forms"/>
  </ds:schemaRefs>
</ds:datastoreItem>
</file>

<file path=customXml/itemProps2.xml><?xml version="1.0" encoding="utf-8"?>
<ds:datastoreItem xmlns:ds="http://schemas.openxmlformats.org/officeDocument/2006/customXml" ds:itemID="{E836E822-B71B-488D-9A2A-871588387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714</Words>
  <Characters>3488</Characters>
  <Application>Microsoft Office Word</Application>
  <DocSecurity>0</DocSecurity>
  <Lines>348</Lines>
  <Paragraphs>123</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Wieczorek</dc:creator>
  <cp:keywords/>
  <dc:description/>
  <cp:lastModifiedBy>Danielle Wieczorek</cp:lastModifiedBy>
  <cp:revision>73</cp:revision>
  <dcterms:created xsi:type="dcterms:W3CDTF">2022-04-25T19:22:00Z</dcterms:created>
  <dcterms:modified xsi:type="dcterms:W3CDTF">2022-07-22T15:16:00Z</dcterms:modified>
</cp:coreProperties>
</file>